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41"/>
        <w:gridCol w:w="3987"/>
      </w:tblGrid>
      <w:tr w:rsidR="002F701E" w:rsidRPr="002F00F1" w14:paraId="005C2FF6" w14:textId="77777777" w:rsidTr="003B3372">
        <w:trPr>
          <w:trHeight w:val="650"/>
        </w:trPr>
        <w:tc>
          <w:tcPr>
            <w:tcW w:w="4841" w:type="dxa"/>
          </w:tcPr>
          <w:p w14:paraId="67CDF43B" w14:textId="77777777" w:rsidR="002F701E" w:rsidRPr="002F00F1" w:rsidRDefault="002F00F1" w:rsidP="004F2319">
            <w:pPr>
              <w:pStyle w:val="Normalutanavstnd"/>
            </w:pPr>
            <w:bookmarkStart w:id="0" w:name="xxDatum"/>
            <w:bookmarkEnd w:id="0"/>
            <w:r w:rsidRPr="002F00F1">
              <w:rPr>
                <w:i/>
              </w:rPr>
              <w:t>Datum</w:t>
            </w:r>
          </w:p>
          <w:p w14:paraId="631F6AB3" w14:textId="77777777" w:rsidR="002F00F1" w:rsidRPr="002F00F1" w:rsidRDefault="002F00F1" w:rsidP="004F2319">
            <w:pPr>
              <w:pStyle w:val="Normalutanavstnd"/>
            </w:pPr>
            <w:r w:rsidRPr="002F00F1">
              <w:t>2016-01-28</w:t>
            </w:r>
          </w:p>
          <w:p w14:paraId="474D4B1D" w14:textId="77777777" w:rsidR="002F00F1" w:rsidRPr="002F00F1" w:rsidRDefault="002F00F1" w:rsidP="002F00F1">
            <w:pPr>
              <w:pStyle w:val="Normalutanavstnd"/>
              <w:spacing w:before="60"/>
            </w:pPr>
          </w:p>
        </w:tc>
        <w:tc>
          <w:tcPr>
            <w:tcW w:w="3987" w:type="dxa"/>
          </w:tcPr>
          <w:p w14:paraId="7B477B90" w14:textId="77777777" w:rsidR="002F701E" w:rsidRPr="002F00F1" w:rsidRDefault="002F701E" w:rsidP="004F2319">
            <w:pPr>
              <w:pStyle w:val="Normalutanavstnd"/>
            </w:pPr>
            <w:bookmarkStart w:id="1" w:name="xxMottagare"/>
            <w:bookmarkEnd w:id="1"/>
          </w:p>
        </w:tc>
      </w:tr>
    </w:tbl>
    <w:p w14:paraId="64167DBB" w14:textId="77777777" w:rsidR="002F00F1" w:rsidRPr="002F00F1" w:rsidRDefault="002F00F1" w:rsidP="002F00F1">
      <w:pPr>
        <w:pStyle w:val="Rubrik1"/>
      </w:pPr>
      <w:bookmarkStart w:id="2" w:name="xxDocument"/>
      <w:bookmarkEnd w:id="2"/>
      <w:r w:rsidRPr="008A7A1D">
        <w:rPr>
          <w:sz w:val="32"/>
          <w:szCs w:val="32"/>
        </w:rPr>
        <w:t>Rutin förebyggande arbete - hot och våld</w:t>
      </w:r>
    </w:p>
    <w:p w14:paraId="4DE2495F" w14:textId="77777777" w:rsidR="002F00F1" w:rsidRDefault="002F00F1" w:rsidP="002F00F1">
      <w:pPr>
        <w:rPr>
          <w:b/>
        </w:rPr>
      </w:pPr>
    </w:p>
    <w:p w14:paraId="7D25A490" w14:textId="77777777" w:rsidR="002F00F1" w:rsidRDefault="002F00F1" w:rsidP="002F00F1">
      <w:pPr>
        <w:rPr>
          <w:b/>
        </w:rPr>
      </w:pPr>
      <w:r>
        <w:rPr>
          <w:b/>
        </w:rPr>
        <w:t>Arbetsgivaren</w:t>
      </w:r>
    </w:p>
    <w:p w14:paraId="28272D76" w14:textId="77777777" w:rsidR="002F00F1" w:rsidRDefault="002F00F1" w:rsidP="002F00F1">
      <w:r>
        <w:t xml:space="preserve">Arbetsgivaren har huvudansvaret för att skapa en god arbetsmiljö. Att föregå med gott exempel i säkerhetsarbetet leder till ett bra klimat, vad gäller säkerhetstänk och säkerhetsbeteende, på hela arbetsplatsen. Det är viktigt att arbetsgivaren är tydlig med att hot och våld inte är accepterat på arbetsplatsen. </w:t>
      </w:r>
    </w:p>
    <w:p w14:paraId="0207D92B" w14:textId="77777777" w:rsidR="002F00F1" w:rsidRDefault="002F00F1" w:rsidP="002F00F1">
      <w:r>
        <w:t xml:space="preserve">Arbetsgivaren ska skapa goda rutiner och handlingsplaner för hot och våldssituationer. Det ger medarbetaren en ökad trygghet på arbetsplatsen och fungerar som ett stöd i hur man ska agera i händelse av hot och våld karaktär. </w:t>
      </w:r>
    </w:p>
    <w:p w14:paraId="0222FD2C" w14:textId="77777777" w:rsidR="002F00F1" w:rsidRDefault="002F00F1" w:rsidP="002F00F1">
      <w:r>
        <w:t xml:space="preserve">Arbetsgivaren är skyldig att undersöka sin verksamhet för att förhindra olyckor och ohälsa. Arbetsgivaren ska utreda vilka risker det finns för hot och våld i verksamheten och genomföra åtgärder.  </w:t>
      </w:r>
    </w:p>
    <w:p w14:paraId="14DD6C05" w14:textId="517065CC" w:rsidR="003B3372" w:rsidRDefault="002F00F1" w:rsidP="002F00F1">
      <w:pPr>
        <w:spacing w:before="100" w:beforeAutospacing="1" w:after="100" w:afterAutospacing="1" w:line="276" w:lineRule="auto"/>
      </w:pPr>
      <w:r>
        <w:t>En undersökning av verksamheten genomförs i form av en kartläggning (</w:t>
      </w:r>
      <w:proofErr w:type="spellStart"/>
      <w:r>
        <w:t>årshjul</w:t>
      </w:r>
      <w:proofErr w:type="spellEnd"/>
      <w:r>
        <w:t xml:space="preserve"> för </w:t>
      </w:r>
      <w:r w:rsidR="00F105DB">
        <w:t>SAM</w:t>
      </w:r>
      <w:r>
        <w:t xml:space="preserve">). Till hjälp finns en checklista </w:t>
      </w:r>
      <w:r w:rsidR="00DB324A">
        <w:t>i Arbetsmiljöverktyget</w:t>
      </w:r>
      <w:r>
        <w:t xml:space="preserve"> och de punkter som finns nedanför under rubriken ”Arbetsplatsens utformning, fysisk, organisatorisk och social arbetsmiljö”. Utifrån d</w:t>
      </w:r>
      <w:r w:rsidR="00F17B39">
        <w:t>essa punkter och checklistan</w:t>
      </w:r>
      <w:r>
        <w:t xml:space="preserve"> diskuteras de risker som finns i verksamheten. Därefter genomförs en riskbedömning som</w:t>
      </w:r>
      <w:r>
        <w:rPr>
          <w:lang w:eastAsia="sv-SE"/>
        </w:rPr>
        <w:t xml:space="preserve"> ska</w:t>
      </w:r>
      <w:r w:rsidRPr="00A95A2C">
        <w:rPr>
          <w:lang w:eastAsia="sv-SE"/>
        </w:rPr>
        <w:t xml:space="preserve"> dokumenteras skriftligt</w:t>
      </w:r>
      <w:r>
        <w:rPr>
          <w:lang w:eastAsia="sv-SE"/>
        </w:rPr>
        <w:t>. I</w:t>
      </w:r>
      <w:r w:rsidRPr="00A95A2C">
        <w:rPr>
          <w:lang w:eastAsia="sv-SE"/>
        </w:rPr>
        <w:t xml:space="preserve"> bedömningen anges vilka risker som finns, sannolikheten för att ohälsa ska uppstå och vilken konsekvens det</w:t>
      </w:r>
      <w:r>
        <w:rPr>
          <w:lang w:eastAsia="sv-SE"/>
        </w:rPr>
        <w:t xml:space="preserve"> får. </w:t>
      </w:r>
      <w:r>
        <w:t>De risker som inte kan åtgärdas direkt förs in i en handlingsplan och följs upp.</w:t>
      </w:r>
    </w:p>
    <w:p w14:paraId="652A93CA" w14:textId="77777777" w:rsidR="00F105DB" w:rsidRDefault="00F105DB">
      <w:pPr>
        <w:spacing w:after="0" w:line="240" w:lineRule="auto"/>
        <w:rPr>
          <w:b/>
        </w:rPr>
      </w:pPr>
      <w:r>
        <w:rPr>
          <w:b/>
        </w:rPr>
        <w:br w:type="page"/>
      </w:r>
    </w:p>
    <w:p w14:paraId="0D85C8B7" w14:textId="27F46099" w:rsidR="002F00F1" w:rsidRPr="00AB3067" w:rsidRDefault="002F00F1" w:rsidP="002F00F1">
      <w:pPr>
        <w:rPr>
          <w:b/>
        </w:rPr>
      </w:pPr>
      <w:r w:rsidRPr="00AB3067">
        <w:rPr>
          <w:b/>
        </w:rPr>
        <w:lastRenderedPageBreak/>
        <w:t>Arbetsplatsens utformning</w:t>
      </w:r>
      <w:r>
        <w:rPr>
          <w:b/>
        </w:rPr>
        <w:t>, fysisk, organisatorisk och social arbetsmiljö</w:t>
      </w:r>
    </w:p>
    <w:p w14:paraId="08FA612C" w14:textId="68D600FB" w:rsidR="003B3372" w:rsidRDefault="002F00F1" w:rsidP="002F00F1">
      <w:r>
        <w:t>Arbetsplatser ska utformas och utrustas för att förebygga hot och våld så lång</w:t>
      </w:r>
      <w:r w:rsidR="00F17B39">
        <w:t>t</w:t>
      </w:r>
      <w:r>
        <w:t xml:space="preserve"> det är möjligt. Det finns vissa faktorer som kan påverka riskerna för hot och våld på arbetsstället. När kartläggningen av arbetsmiljön genomförs tänk på följande faktorer:</w:t>
      </w:r>
    </w:p>
    <w:p w14:paraId="086E88D7" w14:textId="77777777" w:rsidR="003B3372" w:rsidRDefault="003B3372" w:rsidP="002F00F1"/>
    <w:p w14:paraId="138447E5" w14:textId="77777777" w:rsidR="002F00F1" w:rsidRPr="008059FA" w:rsidRDefault="002F00F1" w:rsidP="002F00F1">
      <w:pPr>
        <w:pStyle w:val="Liststycke"/>
        <w:numPr>
          <w:ilvl w:val="0"/>
          <w:numId w:val="7"/>
        </w:numPr>
        <w:rPr>
          <w:rFonts w:ascii="Arial" w:eastAsia="Times New Roman" w:hAnsi="Arial" w:cs="Arial"/>
          <w:color w:val="000000"/>
          <w:szCs w:val="24"/>
        </w:rPr>
      </w:pPr>
      <w:r w:rsidRPr="008059FA">
        <w:rPr>
          <w:rFonts w:ascii="Arial" w:eastAsia="Times New Roman" w:hAnsi="Arial" w:cs="Arial"/>
          <w:color w:val="000000"/>
          <w:szCs w:val="24"/>
        </w:rPr>
        <w:t>Lokalernas utformning och tillgänglighet</w:t>
      </w:r>
    </w:p>
    <w:p w14:paraId="54C6E0FA" w14:textId="77777777" w:rsidR="002F00F1" w:rsidRPr="008059FA" w:rsidRDefault="002F00F1" w:rsidP="002F00F1">
      <w:pPr>
        <w:pStyle w:val="Liststycke"/>
        <w:numPr>
          <w:ilvl w:val="0"/>
          <w:numId w:val="7"/>
        </w:numPr>
        <w:rPr>
          <w:rFonts w:ascii="Arial" w:eastAsia="Times New Roman" w:hAnsi="Arial" w:cs="Arial"/>
          <w:color w:val="000000"/>
          <w:szCs w:val="24"/>
        </w:rPr>
      </w:pPr>
      <w:r w:rsidRPr="008059FA">
        <w:rPr>
          <w:rFonts w:ascii="Arial" w:eastAsia="Times New Roman" w:hAnsi="Arial" w:cs="Arial"/>
          <w:color w:val="000000"/>
          <w:szCs w:val="24"/>
        </w:rPr>
        <w:t>Tillträde och öppet förhållanden</w:t>
      </w:r>
    </w:p>
    <w:p w14:paraId="6CB1A6EB" w14:textId="77777777" w:rsidR="002F00F1" w:rsidRPr="008059FA" w:rsidRDefault="002F00F1" w:rsidP="002F00F1">
      <w:pPr>
        <w:pStyle w:val="Liststycke"/>
        <w:numPr>
          <w:ilvl w:val="0"/>
          <w:numId w:val="7"/>
        </w:numPr>
        <w:rPr>
          <w:rFonts w:ascii="Arial" w:eastAsia="Times New Roman" w:hAnsi="Arial" w:cs="Arial"/>
          <w:color w:val="000000"/>
          <w:szCs w:val="24"/>
        </w:rPr>
      </w:pPr>
      <w:r w:rsidRPr="008059FA">
        <w:rPr>
          <w:rFonts w:ascii="Arial" w:eastAsia="Times New Roman" w:hAnsi="Arial" w:cs="Arial"/>
          <w:color w:val="000000"/>
          <w:szCs w:val="24"/>
        </w:rPr>
        <w:t>Risker i närmiljön</w:t>
      </w:r>
    </w:p>
    <w:p w14:paraId="765D65E0" w14:textId="77777777" w:rsidR="002F00F1" w:rsidRPr="008059FA" w:rsidRDefault="002F00F1" w:rsidP="002F00F1">
      <w:pPr>
        <w:pStyle w:val="Liststycke"/>
        <w:numPr>
          <w:ilvl w:val="0"/>
          <w:numId w:val="7"/>
        </w:numPr>
        <w:rPr>
          <w:rFonts w:ascii="Arial" w:eastAsia="Times New Roman" w:hAnsi="Arial" w:cs="Arial"/>
          <w:color w:val="000000"/>
          <w:szCs w:val="24"/>
        </w:rPr>
      </w:pPr>
      <w:r w:rsidRPr="008059FA">
        <w:rPr>
          <w:rFonts w:ascii="Arial" w:eastAsia="Times New Roman" w:hAnsi="Arial" w:cs="Arial"/>
          <w:color w:val="000000"/>
          <w:szCs w:val="24"/>
        </w:rPr>
        <w:t>Inredning och utrustning</w:t>
      </w:r>
    </w:p>
    <w:p w14:paraId="781A40C7" w14:textId="77777777" w:rsidR="002F00F1" w:rsidRPr="008059FA" w:rsidRDefault="002F00F1" w:rsidP="002F00F1">
      <w:pPr>
        <w:pStyle w:val="Liststycke"/>
        <w:numPr>
          <w:ilvl w:val="0"/>
          <w:numId w:val="7"/>
        </w:numPr>
        <w:rPr>
          <w:rFonts w:ascii="Arial" w:eastAsia="Times New Roman" w:hAnsi="Arial" w:cs="Arial"/>
          <w:color w:val="000000"/>
          <w:szCs w:val="24"/>
        </w:rPr>
      </w:pPr>
      <w:r w:rsidRPr="008059FA">
        <w:rPr>
          <w:rFonts w:ascii="Arial" w:eastAsia="Times New Roman" w:hAnsi="Arial" w:cs="Arial"/>
          <w:color w:val="000000"/>
          <w:szCs w:val="24"/>
        </w:rPr>
        <w:t>Larm och tekniska hjälpmedel</w:t>
      </w:r>
    </w:p>
    <w:p w14:paraId="2233FC9E" w14:textId="77777777" w:rsidR="002F00F1" w:rsidRPr="008059FA" w:rsidRDefault="002F00F1" w:rsidP="002F00F1">
      <w:pPr>
        <w:pStyle w:val="Liststycke"/>
        <w:numPr>
          <w:ilvl w:val="0"/>
          <w:numId w:val="7"/>
        </w:numPr>
        <w:rPr>
          <w:rFonts w:ascii="Arial" w:eastAsia="Times New Roman" w:hAnsi="Arial" w:cs="Arial"/>
          <w:color w:val="000000"/>
          <w:szCs w:val="24"/>
        </w:rPr>
      </w:pPr>
      <w:r w:rsidRPr="008059FA">
        <w:rPr>
          <w:rFonts w:ascii="Arial" w:eastAsia="Times New Roman" w:hAnsi="Arial" w:cs="Arial"/>
          <w:color w:val="000000"/>
          <w:szCs w:val="24"/>
        </w:rPr>
        <w:t>Finns stöd när det behövs</w:t>
      </w:r>
    </w:p>
    <w:p w14:paraId="3F6F09A6" w14:textId="77777777" w:rsidR="002F00F1" w:rsidRPr="008059FA" w:rsidRDefault="002F00F1" w:rsidP="002F00F1">
      <w:pPr>
        <w:pStyle w:val="Liststycke"/>
        <w:numPr>
          <w:ilvl w:val="0"/>
          <w:numId w:val="7"/>
        </w:numPr>
        <w:rPr>
          <w:rFonts w:ascii="Arial" w:eastAsia="Times New Roman" w:hAnsi="Arial" w:cs="Arial"/>
          <w:color w:val="000000"/>
          <w:szCs w:val="24"/>
        </w:rPr>
      </w:pPr>
      <w:r w:rsidRPr="008059FA">
        <w:rPr>
          <w:rFonts w:ascii="Arial" w:eastAsia="Times New Roman" w:hAnsi="Arial" w:cs="Arial"/>
          <w:color w:val="000000"/>
          <w:szCs w:val="24"/>
        </w:rPr>
        <w:t>Kunskaper, utbildning i hot och våld</w:t>
      </w:r>
    </w:p>
    <w:p w14:paraId="21D1ED63" w14:textId="77777777" w:rsidR="002F00F1" w:rsidRPr="008059FA" w:rsidRDefault="002F00F1" w:rsidP="002F00F1">
      <w:pPr>
        <w:pStyle w:val="Liststycke"/>
        <w:numPr>
          <w:ilvl w:val="0"/>
          <w:numId w:val="7"/>
        </w:numPr>
        <w:rPr>
          <w:rFonts w:ascii="Arial" w:eastAsia="Times New Roman" w:hAnsi="Arial" w:cs="Arial"/>
          <w:color w:val="000000"/>
          <w:szCs w:val="24"/>
        </w:rPr>
      </w:pPr>
      <w:r w:rsidRPr="008059FA">
        <w:rPr>
          <w:rFonts w:ascii="Arial" w:eastAsia="Times New Roman" w:hAnsi="Arial" w:cs="Arial"/>
          <w:color w:val="000000"/>
          <w:szCs w:val="24"/>
        </w:rPr>
        <w:t>Hög arbetsbelastning, arbete under tidspress</w:t>
      </w:r>
    </w:p>
    <w:p w14:paraId="0D8CBEC4" w14:textId="77777777" w:rsidR="002F00F1" w:rsidRPr="008059FA" w:rsidRDefault="002F00F1" w:rsidP="002F00F1">
      <w:pPr>
        <w:pStyle w:val="Liststycke"/>
        <w:numPr>
          <w:ilvl w:val="0"/>
          <w:numId w:val="7"/>
        </w:numPr>
        <w:rPr>
          <w:rFonts w:ascii="Arial" w:eastAsia="Times New Roman" w:hAnsi="Arial" w:cs="Arial"/>
          <w:color w:val="000000"/>
          <w:szCs w:val="24"/>
        </w:rPr>
      </w:pPr>
      <w:r w:rsidRPr="008059FA">
        <w:rPr>
          <w:rFonts w:ascii="Arial" w:eastAsia="Times New Roman" w:hAnsi="Arial" w:cs="Arial"/>
          <w:color w:val="000000"/>
          <w:szCs w:val="24"/>
        </w:rPr>
        <w:t>Organisation</w:t>
      </w:r>
    </w:p>
    <w:p w14:paraId="6B7F29D6" w14:textId="77777777" w:rsidR="006E6B95" w:rsidRDefault="006E6B95" w:rsidP="002F00F1">
      <w:pPr>
        <w:rPr>
          <w:b/>
        </w:rPr>
      </w:pPr>
    </w:p>
    <w:p w14:paraId="0874DF45" w14:textId="77777777" w:rsidR="002F00F1" w:rsidRPr="004F3A8F" w:rsidRDefault="002F00F1" w:rsidP="002F00F1">
      <w:pPr>
        <w:rPr>
          <w:b/>
        </w:rPr>
      </w:pPr>
      <w:r>
        <w:rPr>
          <w:b/>
        </w:rPr>
        <w:t>Arbetsgivaren</w:t>
      </w:r>
      <w:r w:rsidRPr="004F3A8F">
        <w:rPr>
          <w:b/>
        </w:rPr>
        <w:t xml:space="preserve"> ska </w:t>
      </w:r>
      <w:r>
        <w:rPr>
          <w:b/>
        </w:rPr>
        <w:t xml:space="preserve">även </w:t>
      </w:r>
      <w:r w:rsidRPr="004F3A8F">
        <w:rPr>
          <w:b/>
        </w:rPr>
        <w:t>se till att:</w:t>
      </w:r>
    </w:p>
    <w:p w14:paraId="06A61C88" w14:textId="77777777" w:rsidR="002F00F1" w:rsidRPr="008059FA" w:rsidRDefault="002F00F1" w:rsidP="002F00F1">
      <w:pPr>
        <w:pStyle w:val="Liststycke"/>
        <w:numPr>
          <w:ilvl w:val="0"/>
          <w:numId w:val="6"/>
        </w:numPr>
        <w:rPr>
          <w:rFonts w:ascii="Arial" w:eastAsia="Times New Roman" w:hAnsi="Arial" w:cs="Arial"/>
          <w:color w:val="000000"/>
          <w:szCs w:val="24"/>
        </w:rPr>
      </w:pPr>
      <w:r w:rsidRPr="008059FA">
        <w:rPr>
          <w:rFonts w:ascii="Arial" w:eastAsia="Times New Roman" w:hAnsi="Arial" w:cs="Arial"/>
          <w:color w:val="000000"/>
          <w:szCs w:val="24"/>
        </w:rPr>
        <w:t xml:space="preserve">den som är ny på arbetsplatsen (vikarier och praktikanter) eller varit frånvarande en längre tid får en introduktion och vid behov en handledare. </w:t>
      </w:r>
    </w:p>
    <w:p w14:paraId="2DA1454E" w14:textId="77777777" w:rsidR="002F00F1" w:rsidRPr="008059FA" w:rsidRDefault="002F00F1" w:rsidP="002F00F1">
      <w:pPr>
        <w:pStyle w:val="Liststycke"/>
        <w:numPr>
          <w:ilvl w:val="0"/>
          <w:numId w:val="6"/>
        </w:numPr>
        <w:rPr>
          <w:rFonts w:ascii="Arial" w:eastAsia="Times New Roman" w:hAnsi="Arial" w:cs="Arial"/>
          <w:color w:val="000000"/>
          <w:szCs w:val="24"/>
        </w:rPr>
      </w:pPr>
      <w:r w:rsidRPr="008059FA">
        <w:rPr>
          <w:rFonts w:ascii="Arial" w:eastAsia="Times New Roman" w:hAnsi="Arial" w:cs="Arial"/>
          <w:color w:val="000000"/>
          <w:szCs w:val="24"/>
        </w:rPr>
        <w:t xml:space="preserve">vid behov låta den nyanställde, vikarien gå bredvid ett par dagar för att bekanta sig med uppdraget. </w:t>
      </w:r>
    </w:p>
    <w:p w14:paraId="1EEC8825" w14:textId="77777777" w:rsidR="002F00F1" w:rsidRPr="008059FA" w:rsidRDefault="002F00F1" w:rsidP="002F00F1">
      <w:pPr>
        <w:pStyle w:val="Liststycke"/>
        <w:numPr>
          <w:ilvl w:val="0"/>
          <w:numId w:val="6"/>
        </w:numPr>
        <w:rPr>
          <w:rFonts w:ascii="Arial" w:eastAsia="Times New Roman" w:hAnsi="Arial" w:cs="Arial"/>
          <w:color w:val="000000"/>
          <w:szCs w:val="24"/>
        </w:rPr>
      </w:pPr>
      <w:r w:rsidRPr="008059FA">
        <w:rPr>
          <w:rFonts w:ascii="Arial" w:eastAsia="Times New Roman" w:hAnsi="Arial" w:cs="Arial"/>
          <w:color w:val="000000"/>
          <w:szCs w:val="24"/>
        </w:rPr>
        <w:t>praktikanter inte lämnas ensamma mer än då behov uppstår.</w:t>
      </w:r>
    </w:p>
    <w:p w14:paraId="732FBFDE" w14:textId="77777777" w:rsidR="002F00F1" w:rsidRPr="008059FA" w:rsidRDefault="002F00F1" w:rsidP="002F00F1">
      <w:pPr>
        <w:pStyle w:val="Liststycke"/>
        <w:numPr>
          <w:ilvl w:val="0"/>
          <w:numId w:val="6"/>
        </w:numPr>
        <w:rPr>
          <w:rFonts w:ascii="Arial" w:eastAsia="Times New Roman" w:hAnsi="Arial" w:cs="Arial"/>
          <w:color w:val="000000"/>
          <w:szCs w:val="24"/>
        </w:rPr>
      </w:pPr>
      <w:r w:rsidRPr="008059FA">
        <w:rPr>
          <w:rFonts w:ascii="Arial" w:eastAsia="Times New Roman" w:hAnsi="Arial" w:cs="Arial"/>
          <w:color w:val="000000"/>
          <w:szCs w:val="24"/>
        </w:rPr>
        <w:t>den nyanställda får en handledare och att denne får avsatt tid för uppdraget.</w:t>
      </w:r>
    </w:p>
    <w:p w14:paraId="09E08BFB" w14:textId="77777777" w:rsidR="002F00F1" w:rsidRPr="008059FA" w:rsidRDefault="002F00F1" w:rsidP="002F00F1">
      <w:pPr>
        <w:pStyle w:val="Liststycke"/>
        <w:numPr>
          <w:ilvl w:val="0"/>
          <w:numId w:val="6"/>
        </w:numPr>
        <w:rPr>
          <w:rFonts w:ascii="Arial" w:eastAsia="Times New Roman" w:hAnsi="Arial" w:cs="Arial"/>
          <w:color w:val="000000"/>
          <w:szCs w:val="24"/>
        </w:rPr>
      </w:pPr>
      <w:r w:rsidRPr="008059FA">
        <w:rPr>
          <w:rFonts w:ascii="Arial" w:eastAsia="Times New Roman" w:hAnsi="Arial" w:cs="Arial"/>
          <w:color w:val="000000"/>
          <w:szCs w:val="24"/>
        </w:rPr>
        <w:t xml:space="preserve">informera alla medarbetare om rutinen och handlingsplanen för hot och våld. </w:t>
      </w:r>
    </w:p>
    <w:p w14:paraId="0666D80E" w14:textId="77777777" w:rsidR="002F00F1" w:rsidRPr="008059FA" w:rsidRDefault="002F00F1" w:rsidP="002F00F1">
      <w:pPr>
        <w:pStyle w:val="Liststycke"/>
        <w:numPr>
          <w:ilvl w:val="0"/>
          <w:numId w:val="6"/>
        </w:numPr>
        <w:rPr>
          <w:rFonts w:ascii="Arial" w:eastAsia="Times New Roman" w:hAnsi="Arial" w:cs="Arial"/>
          <w:color w:val="000000"/>
          <w:szCs w:val="24"/>
        </w:rPr>
      </w:pPr>
      <w:r w:rsidRPr="008059FA">
        <w:rPr>
          <w:rFonts w:ascii="Arial" w:eastAsia="Times New Roman" w:hAnsi="Arial" w:cs="Arial"/>
          <w:color w:val="000000"/>
          <w:szCs w:val="24"/>
        </w:rPr>
        <w:t xml:space="preserve">hålla rutinen och handlingsplanen för hot och våld uppdaterad (genomförs på den årliga avstämningen av det systematiska arbetsmiljöarbetet (se årshjul för Barn och ungdom). </w:t>
      </w:r>
    </w:p>
    <w:p w14:paraId="327B4995" w14:textId="77777777" w:rsidR="002F00F1" w:rsidRPr="008059FA" w:rsidRDefault="002F00F1" w:rsidP="002F00F1">
      <w:pPr>
        <w:pStyle w:val="Liststycke"/>
        <w:numPr>
          <w:ilvl w:val="0"/>
          <w:numId w:val="6"/>
        </w:numPr>
        <w:rPr>
          <w:rFonts w:ascii="Arial" w:eastAsia="Times New Roman" w:hAnsi="Arial" w:cs="Arial"/>
          <w:color w:val="000000"/>
          <w:szCs w:val="24"/>
        </w:rPr>
      </w:pPr>
      <w:r w:rsidRPr="008059FA">
        <w:rPr>
          <w:rFonts w:ascii="Arial" w:eastAsia="Times New Roman" w:hAnsi="Arial" w:cs="Arial"/>
          <w:color w:val="000000"/>
          <w:szCs w:val="24"/>
        </w:rPr>
        <w:t>efter en hot och våldshändelse revidera rutin och handlingsplaner.</w:t>
      </w:r>
    </w:p>
    <w:p w14:paraId="3EC2B152" w14:textId="77777777" w:rsidR="002F00F1" w:rsidRPr="008059FA" w:rsidRDefault="002F00F1" w:rsidP="002F00F1">
      <w:pPr>
        <w:pStyle w:val="Liststycke"/>
        <w:numPr>
          <w:ilvl w:val="0"/>
          <w:numId w:val="6"/>
        </w:numPr>
        <w:rPr>
          <w:rFonts w:ascii="Arial" w:eastAsia="Times New Roman" w:hAnsi="Arial" w:cs="Arial"/>
          <w:color w:val="000000"/>
          <w:szCs w:val="24"/>
        </w:rPr>
      </w:pPr>
      <w:r w:rsidRPr="008059FA">
        <w:rPr>
          <w:rFonts w:ascii="Arial" w:eastAsia="Times New Roman" w:hAnsi="Arial" w:cs="Arial"/>
          <w:color w:val="000000"/>
          <w:szCs w:val="24"/>
        </w:rPr>
        <w:t xml:space="preserve">ge kontinuerlig utbildning och i hot och våld. </w:t>
      </w:r>
    </w:p>
    <w:p w14:paraId="4E19689C" w14:textId="77777777" w:rsidR="002F00F1" w:rsidRPr="008059FA" w:rsidRDefault="002F00F1" w:rsidP="002F00F1">
      <w:pPr>
        <w:pStyle w:val="Liststycke"/>
        <w:numPr>
          <w:ilvl w:val="0"/>
          <w:numId w:val="6"/>
        </w:numPr>
        <w:rPr>
          <w:rFonts w:ascii="Arial" w:eastAsia="Times New Roman" w:hAnsi="Arial" w:cs="Arial"/>
          <w:color w:val="000000"/>
          <w:szCs w:val="24"/>
        </w:rPr>
      </w:pPr>
      <w:r w:rsidRPr="008059FA">
        <w:rPr>
          <w:rFonts w:ascii="Arial" w:eastAsia="Times New Roman" w:hAnsi="Arial" w:cs="Arial"/>
          <w:color w:val="000000"/>
          <w:szCs w:val="24"/>
        </w:rPr>
        <w:t xml:space="preserve">ge utbildning riktat mot den specifika grupp man arbetar med </w:t>
      </w:r>
      <w:proofErr w:type="gramStart"/>
      <w:r w:rsidRPr="008059FA">
        <w:rPr>
          <w:rFonts w:ascii="Arial" w:eastAsia="Times New Roman" w:hAnsi="Arial" w:cs="Arial"/>
          <w:color w:val="000000"/>
          <w:szCs w:val="24"/>
        </w:rPr>
        <w:t>t.ex.</w:t>
      </w:r>
      <w:proofErr w:type="gramEnd"/>
      <w:r w:rsidRPr="008059FA">
        <w:rPr>
          <w:rFonts w:ascii="Arial" w:eastAsia="Times New Roman" w:hAnsi="Arial" w:cs="Arial"/>
          <w:color w:val="000000"/>
          <w:szCs w:val="24"/>
        </w:rPr>
        <w:t xml:space="preserve"> psykisk funktionshindrade.</w:t>
      </w:r>
    </w:p>
    <w:p w14:paraId="3FCF1000" w14:textId="77777777" w:rsidR="002F00F1" w:rsidRPr="008059FA" w:rsidRDefault="002F00F1" w:rsidP="002F00F1">
      <w:pPr>
        <w:pStyle w:val="Liststycke"/>
        <w:numPr>
          <w:ilvl w:val="0"/>
          <w:numId w:val="6"/>
        </w:numPr>
        <w:rPr>
          <w:rFonts w:ascii="Arial" w:eastAsia="Times New Roman" w:hAnsi="Arial" w:cs="Arial"/>
          <w:color w:val="000000"/>
          <w:szCs w:val="24"/>
        </w:rPr>
      </w:pPr>
      <w:r w:rsidRPr="008059FA">
        <w:rPr>
          <w:rFonts w:ascii="Arial" w:eastAsia="Times New Roman" w:hAnsi="Arial" w:cs="Arial"/>
          <w:color w:val="000000"/>
          <w:szCs w:val="24"/>
        </w:rPr>
        <w:t>hålla krispärmen uppdaterad.</w:t>
      </w:r>
    </w:p>
    <w:p w14:paraId="05A595FD" w14:textId="77777777" w:rsidR="002F00F1" w:rsidRPr="008059FA" w:rsidRDefault="002F00F1" w:rsidP="002F00F1">
      <w:pPr>
        <w:pStyle w:val="Liststycke"/>
        <w:numPr>
          <w:ilvl w:val="0"/>
          <w:numId w:val="6"/>
        </w:numPr>
        <w:rPr>
          <w:rFonts w:ascii="Arial" w:eastAsia="Times New Roman" w:hAnsi="Arial" w:cs="Arial"/>
          <w:color w:val="000000"/>
          <w:szCs w:val="24"/>
        </w:rPr>
      </w:pPr>
      <w:r w:rsidRPr="008059FA">
        <w:rPr>
          <w:rFonts w:ascii="Arial" w:eastAsia="Times New Roman" w:hAnsi="Arial" w:cs="Arial"/>
          <w:color w:val="000000"/>
          <w:szCs w:val="24"/>
        </w:rPr>
        <w:t>det finns tillräckligt med personal för att tillgodose säkerheten.</w:t>
      </w:r>
    </w:p>
    <w:p w14:paraId="3C77B10D" w14:textId="77777777" w:rsidR="002F00F1" w:rsidRPr="008059FA" w:rsidRDefault="002F00F1" w:rsidP="002F00F1">
      <w:pPr>
        <w:pStyle w:val="Liststycke"/>
        <w:numPr>
          <w:ilvl w:val="0"/>
          <w:numId w:val="6"/>
        </w:numPr>
        <w:rPr>
          <w:rFonts w:ascii="Arial" w:eastAsia="Times New Roman" w:hAnsi="Arial" w:cs="Arial"/>
          <w:color w:val="000000"/>
          <w:szCs w:val="24"/>
        </w:rPr>
      </w:pPr>
      <w:r w:rsidRPr="008059FA">
        <w:rPr>
          <w:rFonts w:ascii="Arial" w:eastAsia="Times New Roman" w:hAnsi="Arial" w:cs="Arial"/>
          <w:color w:val="000000"/>
          <w:szCs w:val="24"/>
        </w:rPr>
        <w:t xml:space="preserve">göra en särskild riskbedömning för ensamarbete och utifrån den </w:t>
      </w:r>
      <w:proofErr w:type="gramStart"/>
      <w:r w:rsidRPr="008059FA">
        <w:rPr>
          <w:rFonts w:ascii="Arial" w:eastAsia="Times New Roman" w:hAnsi="Arial" w:cs="Arial"/>
          <w:color w:val="000000"/>
          <w:szCs w:val="24"/>
        </w:rPr>
        <w:t>göra åtgärder</w:t>
      </w:r>
      <w:proofErr w:type="gramEnd"/>
      <w:r w:rsidRPr="008059FA">
        <w:rPr>
          <w:rFonts w:ascii="Arial" w:eastAsia="Times New Roman" w:hAnsi="Arial" w:cs="Arial"/>
          <w:color w:val="000000"/>
          <w:szCs w:val="24"/>
        </w:rPr>
        <w:t>. De åtgärder som inte genomförs direkt förs in i en handlingsplan och följs upp.</w:t>
      </w:r>
    </w:p>
    <w:p w14:paraId="054F7F12" w14:textId="5DDAD257" w:rsidR="002F00F1" w:rsidRDefault="00F105DB" w:rsidP="004B2259">
      <w:pPr>
        <w:spacing w:after="0" w:line="240" w:lineRule="auto"/>
        <w:rPr>
          <w:b/>
        </w:rPr>
      </w:pPr>
      <w:r>
        <w:rPr>
          <w:b/>
        </w:rPr>
        <w:br w:type="page"/>
      </w:r>
      <w:r w:rsidR="002F00F1">
        <w:rPr>
          <w:b/>
        </w:rPr>
        <w:lastRenderedPageBreak/>
        <w:t>Arbetstagare:</w:t>
      </w:r>
    </w:p>
    <w:p w14:paraId="7B37654F" w14:textId="67420D95" w:rsidR="006E6B95" w:rsidRDefault="002F00F1" w:rsidP="002F00F1">
      <w:r>
        <w:t xml:space="preserve">Enligt arbetsmiljölagen har de anställda skyldighet att verka för en god arbetsmiljö. Som anställd har du skyldighet att känna till och följa de rutiner och handlingsplaner som finns på arbetsstället. Varje anställd har ett ansvar att rapportera de arbetsmiljöbrister som kan medföra en risk att drabbas av hot och våld och rapportera till arbetsgivaren. </w:t>
      </w:r>
    </w:p>
    <w:p w14:paraId="6C100157" w14:textId="77777777" w:rsidR="008059FA" w:rsidRPr="008059FA" w:rsidRDefault="008059FA" w:rsidP="002F00F1"/>
    <w:p w14:paraId="1736746C" w14:textId="77777777" w:rsidR="002F00F1" w:rsidRPr="00E8459F" w:rsidRDefault="002F00F1" w:rsidP="002F00F1">
      <w:pPr>
        <w:rPr>
          <w:b/>
        </w:rPr>
      </w:pPr>
      <w:r w:rsidRPr="00E8459F">
        <w:rPr>
          <w:b/>
        </w:rPr>
        <w:t>Skyddsombud</w:t>
      </w:r>
      <w:r>
        <w:rPr>
          <w:b/>
        </w:rPr>
        <w:t>:</w:t>
      </w:r>
    </w:p>
    <w:p w14:paraId="1F1D1C4B" w14:textId="3D105C3E" w:rsidR="002F00F1" w:rsidRDefault="002F00F1" w:rsidP="002F00F1">
      <w:r>
        <w:t xml:space="preserve">Bevakar arbetsmiljön för arbetstagarens räkning och deltar aktivt i arbetsmiljöarbetet på arbetsstället för att förebygga ohälsa på grund av hot och våld. Skyddsombudet har rätt att begära att de risker som finns i samband med hot och våld åtgärdas. </w:t>
      </w:r>
    </w:p>
    <w:p w14:paraId="37AF9742" w14:textId="77777777" w:rsidR="008059FA" w:rsidRDefault="008059FA" w:rsidP="002F00F1"/>
    <w:p w14:paraId="3AD3208B" w14:textId="77777777" w:rsidR="002F00F1" w:rsidRPr="004361D7" w:rsidRDefault="002F00F1" w:rsidP="002F00F1">
      <w:pPr>
        <w:rPr>
          <w:b/>
        </w:rPr>
      </w:pPr>
      <w:r w:rsidRPr="004361D7">
        <w:rPr>
          <w:b/>
        </w:rPr>
        <w:t>Skyddskommitté</w:t>
      </w:r>
      <w:r>
        <w:rPr>
          <w:b/>
        </w:rPr>
        <w:t xml:space="preserve"> (FÖSAM):</w:t>
      </w:r>
    </w:p>
    <w:p w14:paraId="50945048" w14:textId="664A858F" w:rsidR="002F00F1" w:rsidRDefault="002F00F1" w:rsidP="002F00F1">
      <w:r>
        <w:t>Arbetsgruppen består av arbetstagar- och arbetsgivarrepresentanter och träffas fyra gånger om året</w:t>
      </w:r>
      <w:r w:rsidR="00F105DB">
        <w:t>. I</w:t>
      </w:r>
      <w:r>
        <w:t xml:space="preserve"> gruppen planeras vilka åtgärder som behövs för att förebygga hot och våld i verksamheten. </w:t>
      </w:r>
    </w:p>
    <w:p w14:paraId="53F29CD5" w14:textId="77777777" w:rsidR="008059FA" w:rsidRDefault="008059FA" w:rsidP="002F00F1"/>
    <w:p w14:paraId="64D8C78D" w14:textId="77777777" w:rsidR="002F00F1" w:rsidRPr="006C0AF9" w:rsidRDefault="002F00F1" w:rsidP="002F00F1">
      <w:pPr>
        <w:rPr>
          <w:b/>
          <w:sz w:val="24"/>
        </w:rPr>
      </w:pPr>
      <w:r w:rsidRPr="006C0AF9">
        <w:rPr>
          <w:b/>
          <w:sz w:val="24"/>
        </w:rPr>
        <w:t>Om en händelse av hot och våld uppstår följ då:</w:t>
      </w:r>
    </w:p>
    <w:p w14:paraId="57676AB7" w14:textId="0416D202" w:rsidR="00BC2136" w:rsidRPr="006C0AF9" w:rsidRDefault="002F00F1" w:rsidP="002F00F1">
      <w:pPr>
        <w:rPr>
          <w:b/>
        </w:rPr>
      </w:pPr>
      <w:r w:rsidRPr="006C0AF9">
        <w:rPr>
          <w:b/>
        </w:rPr>
        <w:t>”Rutin</w:t>
      </w:r>
      <w:r>
        <w:rPr>
          <w:b/>
        </w:rPr>
        <w:t xml:space="preserve"> för rapportering av tillbud,</w:t>
      </w:r>
      <w:r w:rsidR="00BC2136">
        <w:rPr>
          <w:b/>
        </w:rPr>
        <w:t xml:space="preserve"> allvarligt tillbud,</w:t>
      </w:r>
      <w:r w:rsidRPr="006C0AF9">
        <w:rPr>
          <w:b/>
        </w:rPr>
        <w:t xml:space="preserve"> </w:t>
      </w:r>
      <w:r>
        <w:rPr>
          <w:b/>
        </w:rPr>
        <w:t xml:space="preserve">olyckor, </w:t>
      </w:r>
      <w:r w:rsidRPr="006C0AF9">
        <w:rPr>
          <w:b/>
        </w:rPr>
        <w:t>arbetsskador</w:t>
      </w:r>
      <w:r w:rsidR="00BC2136">
        <w:rPr>
          <w:b/>
        </w:rPr>
        <w:t xml:space="preserve"> och dödsfall</w:t>
      </w:r>
      <w:r w:rsidRPr="006C0AF9">
        <w:rPr>
          <w:b/>
        </w:rPr>
        <w:t>”</w:t>
      </w:r>
    </w:p>
    <w:p w14:paraId="34E8188E" w14:textId="77777777" w:rsidR="002F00F1" w:rsidRDefault="002F00F1" w:rsidP="002F00F1"/>
    <w:p w14:paraId="4702BCA7" w14:textId="77777777" w:rsidR="002F00F1" w:rsidRDefault="002F00F1" w:rsidP="002F00F1"/>
    <w:p w14:paraId="4F0C2DEE" w14:textId="77777777" w:rsidR="002F00F1" w:rsidRDefault="002F00F1" w:rsidP="002F00F1"/>
    <w:p w14:paraId="214AE672" w14:textId="77777777" w:rsidR="002F00F1" w:rsidRPr="002F00F1" w:rsidRDefault="002F00F1" w:rsidP="002F00F1">
      <w:pPr>
        <w:pStyle w:val="Normalutanavstnd"/>
        <w:rPr>
          <w:lang w:eastAsia="sv-SE"/>
        </w:rPr>
      </w:pPr>
    </w:p>
    <w:sectPr w:rsidR="002F00F1" w:rsidRPr="002F00F1" w:rsidSect="00500B87">
      <w:headerReference w:type="default" r:id="rId7"/>
      <w:headerReference w:type="first" r:id="rId8"/>
      <w:footerReference w:type="first" r:id="rId9"/>
      <w:pgSz w:w="11907" w:h="16839" w:code="9"/>
      <w:pgMar w:top="2523" w:right="1701" w:bottom="2098" w:left="1418" w:header="397"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143E1" w14:textId="77777777" w:rsidR="002F00F1" w:rsidRDefault="002F00F1" w:rsidP="008453F1">
      <w:pPr>
        <w:spacing w:line="240" w:lineRule="auto"/>
      </w:pPr>
      <w:r>
        <w:separator/>
      </w:r>
    </w:p>
  </w:endnote>
  <w:endnote w:type="continuationSeparator" w:id="0">
    <w:p w14:paraId="70578057" w14:textId="77777777" w:rsidR="002F00F1" w:rsidRDefault="002F00F1" w:rsidP="0084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98"/>
      <w:gridCol w:w="2268"/>
    </w:tblGrid>
    <w:tr w:rsidR="00561154" w14:paraId="1604CDF1" w14:textId="77777777" w:rsidTr="00561154">
      <w:tc>
        <w:tcPr>
          <w:tcW w:w="7598" w:type="dxa"/>
        </w:tcPr>
        <w:p w14:paraId="3E8831D6" w14:textId="77777777" w:rsidR="002F00F1" w:rsidRPr="00173152" w:rsidRDefault="002F00F1" w:rsidP="000B68D2">
          <w:pPr>
            <w:pStyle w:val="Sidfot"/>
          </w:pPr>
          <w:bookmarkStart w:id="4" w:name="xxFörvaltningSidfot"/>
          <w:bookmarkStart w:id="5" w:name="xxAddress"/>
          <w:bookmarkEnd w:id="4"/>
          <w:r w:rsidRPr="00173152">
            <w:t xml:space="preserve">Tibro kommun, 543 80 TIBRO, </w:t>
          </w:r>
          <w:bookmarkStart w:id="6" w:name="xxyyFörvaltning"/>
          <w:bookmarkEnd w:id="6"/>
          <w:r>
            <w:t>Barn &amp; Utbildning</w:t>
          </w:r>
          <w:r w:rsidRPr="00173152">
            <w:t xml:space="preserve">, </w:t>
          </w:r>
          <w:r w:rsidRPr="00173152">
            <w:rPr>
              <w:i/>
            </w:rPr>
            <w:t>Besöksadress:</w:t>
          </w:r>
          <w:r w:rsidRPr="00173152">
            <w:t xml:space="preserve"> </w:t>
          </w:r>
          <w:bookmarkStart w:id="7" w:name="xxyyBesöksadress"/>
          <w:bookmarkEnd w:id="7"/>
          <w:r>
            <w:t>Centrumgatan 17</w:t>
          </w:r>
        </w:p>
        <w:p w14:paraId="09ECC433" w14:textId="77777777" w:rsidR="002F00F1" w:rsidRDefault="002F00F1" w:rsidP="000B68D2">
          <w:pPr>
            <w:pStyle w:val="Sidfot"/>
          </w:pPr>
          <w:r>
            <w:rPr>
              <w:i/>
            </w:rPr>
            <w:t xml:space="preserve">E-post: </w:t>
          </w:r>
          <w:r>
            <w:t xml:space="preserve">kommun@tibro.se, www.tibro.se, </w:t>
          </w:r>
          <w:r>
            <w:rPr>
              <w:i/>
            </w:rPr>
            <w:t xml:space="preserve">Växel: </w:t>
          </w:r>
          <w:r>
            <w:t>0504-180 00</w:t>
          </w:r>
          <w:bookmarkStart w:id="8" w:name="xxyyFaxTabort"/>
          <w:r>
            <w:t xml:space="preserve"> </w:t>
          </w:r>
          <w:bookmarkStart w:id="9" w:name="xxyyFax"/>
          <w:bookmarkEnd w:id="8"/>
          <w:bookmarkEnd w:id="9"/>
        </w:p>
        <w:bookmarkEnd w:id="5"/>
        <w:p w14:paraId="5B2F89C1" w14:textId="77777777" w:rsidR="0040660B" w:rsidRDefault="0040660B" w:rsidP="0040660B">
          <w:pPr>
            <w:pStyle w:val="Sidfot"/>
          </w:pPr>
        </w:p>
      </w:tc>
      <w:tc>
        <w:tcPr>
          <w:tcW w:w="2268" w:type="dxa"/>
        </w:tcPr>
        <w:p w14:paraId="49C497EA" w14:textId="77777777" w:rsidR="00561154" w:rsidRDefault="00477FD8" w:rsidP="00561154">
          <w:pPr>
            <w:pStyle w:val="Sidfot"/>
          </w:pPr>
          <w:r>
            <w:rPr>
              <w:noProof/>
            </w:rPr>
            <w:drawing>
              <wp:inline distT="0" distB="0" distL="0" distR="0" wp14:anchorId="0DE9D861" wp14:editId="5F1EAEDE">
                <wp:extent cx="1331976" cy="438912"/>
                <wp:effectExtent l="0" t="0" r="190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Liggan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976" cy="438912"/>
                        </a:xfrm>
                        <a:prstGeom prst="rect">
                          <a:avLst/>
                        </a:prstGeom>
                      </pic:spPr>
                    </pic:pic>
                  </a:graphicData>
                </a:graphic>
              </wp:inline>
            </w:drawing>
          </w:r>
        </w:p>
      </w:tc>
    </w:tr>
  </w:tbl>
  <w:p w14:paraId="515D5989" w14:textId="77777777" w:rsidR="00561154" w:rsidRPr="00561154" w:rsidRDefault="00561154" w:rsidP="00561154">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754DE" w14:textId="77777777" w:rsidR="002F00F1" w:rsidRDefault="002F00F1" w:rsidP="008453F1">
      <w:pPr>
        <w:spacing w:line="240" w:lineRule="auto"/>
      </w:pPr>
      <w:r>
        <w:separator/>
      </w:r>
    </w:p>
  </w:footnote>
  <w:footnote w:type="continuationSeparator" w:id="0">
    <w:p w14:paraId="0E5CEED8" w14:textId="77777777" w:rsidR="002F00F1" w:rsidRDefault="002F00F1" w:rsidP="008453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701" w:type="dxa"/>
      <w:tblInd w:w="8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654AA1" w:rsidRPr="00654AA1" w14:paraId="339B710A" w14:textId="77777777" w:rsidTr="002A6AF2">
      <w:trPr>
        <w:trHeight w:hRule="exact" w:val="397"/>
      </w:trPr>
      <w:tc>
        <w:tcPr>
          <w:tcW w:w="822" w:type="dxa"/>
        </w:tcPr>
        <w:p w14:paraId="1AE08D5A" w14:textId="77777777" w:rsidR="00654AA1" w:rsidRPr="00654AA1" w:rsidRDefault="00654AA1" w:rsidP="00654AA1">
          <w:pPr>
            <w:pStyle w:val="Numrering"/>
            <w:rPr>
              <w:i/>
            </w:rPr>
          </w:pPr>
          <w:r w:rsidRPr="00654AA1">
            <w:rPr>
              <w:i/>
            </w:rPr>
            <w:t xml:space="preserve">Sida </w:t>
          </w:r>
          <w:r w:rsidRPr="00654AA1">
            <w:rPr>
              <w:i/>
            </w:rPr>
            <w:fldChar w:fldCharType="begin"/>
          </w:r>
          <w:r w:rsidRPr="00654AA1">
            <w:rPr>
              <w:i/>
            </w:rPr>
            <w:instrText xml:space="preserve"> PAGE  \* Arabic  \* MERGEFORMAT </w:instrText>
          </w:r>
          <w:r w:rsidRPr="00654AA1">
            <w:rPr>
              <w:i/>
            </w:rPr>
            <w:fldChar w:fldCharType="separate"/>
          </w:r>
          <w:r w:rsidR="0044161C">
            <w:rPr>
              <w:i/>
              <w:noProof/>
            </w:rPr>
            <w:t>3</w:t>
          </w:r>
          <w:r w:rsidRPr="00654AA1">
            <w:rPr>
              <w:i/>
            </w:rPr>
            <w:fldChar w:fldCharType="end"/>
          </w:r>
          <w:r w:rsidRPr="00654AA1">
            <w:rPr>
              <w:i/>
            </w:rPr>
            <w:t xml:space="preserve"> (</w:t>
          </w:r>
          <w:r w:rsidRPr="00654AA1">
            <w:rPr>
              <w:i/>
            </w:rPr>
            <w:fldChar w:fldCharType="begin"/>
          </w:r>
          <w:r w:rsidRPr="00654AA1">
            <w:rPr>
              <w:i/>
            </w:rPr>
            <w:instrText xml:space="preserve"> NUMPAGES  \* Arabic  \* MERGEFORMAT </w:instrText>
          </w:r>
          <w:r w:rsidRPr="00654AA1">
            <w:rPr>
              <w:i/>
            </w:rPr>
            <w:fldChar w:fldCharType="separate"/>
          </w:r>
          <w:r w:rsidR="0044161C">
            <w:rPr>
              <w:i/>
              <w:noProof/>
            </w:rPr>
            <w:t>3</w:t>
          </w:r>
          <w:r w:rsidRPr="00654AA1">
            <w:rPr>
              <w:i/>
            </w:rPr>
            <w:fldChar w:fldCharType="end"/>
          </w:r>
          <w:r w:rsidRPr="00654AA1">
            <w:rPr>
              <w:i/>
            </w:rPr>
            <w:t>)</w:t>
          </w:r>
        </w:p>
      </w:tc>
    </w:tr>
    <w:tr w:rsidR="00654AA1" w14:paraId="26350AF1" w14:textId="77777777" w:rsidTr="002A6AF2">
      <w:tc>
        <w:tcPr>
          <w:tcW w:w="822" w:type="dxa"/>
        </w:tcPr>
        <w:p w14:paraId="6D4C6113" w14:textId="77777777" w:rsidR="00654AA1" w:rsidRDefault="00654AA1" w:rsidP="00F95635">
          <w:pPr>
            <w:pStyle w:val="Sidhuvud"/>
            <w:jc w:val="right"/>
          </w:pPr>
          <w:r>
            <w:rPr>
              <w:noProof/>
            </w:rPr>
            <w:drawing>
              <wp:inline distT="0" distB="0" distL="0" distR="0" wp14:anchorId="514EFFB5" wp14:editId="5EB4B4CB">
                <wp:extent cx="420624" cy="490728"/>
                <wp:effectExtent l="0" t="0" r="0" b="508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5BF18EE6" w14:textId="77777777" w:rsidR="00654AA1" w:rsidRDefault="00654AA1" w:rsidP="004F2319">
    <w:pPr>
      <w:pStyle w:val="Normalutanavst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E7B1" w14:textId="77777777" w:rsidR="009C6FF1" w:rsidRDefault="009C6FF1" w:rsidP="004F2319">
    <w:pPr>
      <w:pStyle w:val="Normalutanavstnd"/>
    </w:pPr>
  </w:p>
  <w:tbl>
    <w:tblPr>
      <w:tblStyle w:val="Tabellrutnt"/>
      <w:tblW w:w="9923"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52"/>
      <w:gridCol w:w="8449"/>
      <w:gridCol w:w="822"/>
    </w:tblGrid>
    <w:tr w:rsidR="008453F1" w14:paraId="04A72D64" w14:textId="77777777" w:rsidTr="009C6FF1">
      <w:trPr>
        <w:trHeight w:val="850"/>
      </w:trPr>
      <w:tc>
        <w:tcPr>
          <w:tcW w:w="652" w:type="dxa"/>
        </w:tcPr>
        <w:p w14:paraId="316B7E2B" w14:textId="77777777" w:rsidR="008453F1" w:rsidRDefault="0004652C">
          <w:pPr>
            <w:pStyle w:val="Sidhuvud"/>
          </w:pPr>
          <w:r>
            <w:rPr>
              <w:noProof/>
            </w:rPr>
            <w:drawing>
              <wp:inline distT="0" distB="0" distL="0" distR="0" wp14:anchorId="5588BB1E" wp14:editId="797F52E6">
                <wp:extent cx="377952" cy="356616"/>
                <wp:effectExtent l="0" t="0" r="3175"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NY_Symb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952" cy="356616"/>
                        </a:xfrm>
                        <a:prstGeom prst="rect">
                          <a:avLst/>
                        </a:prstGeom>
                      </pic:spPr>
                    </pic:pic>
                  </a:graphicData>
                </a:graphic>
              </wp:inline>
            </w:drawing>
          </w:r>
        </w:p>
      </w:tc>
      <w:tc>
        <w:tcPr>
          <w:tcW w:w="8449" w:type="dxa"/>
        </w:tcPr>
        <w:p w14:paraId="03D3FDAF" w14:textId="77777777" w:rsidR="008453F1" w:rsidRDefault="00C97D76" w:rsidP="0004652C">
          <w:pPr>
            <w:pStyle w:val="Sidhuvud"/>
            <w:spacing w:before="160"/>
          </w:pPr>
          <w:bookmarkStart w:id="3" w:name="xxFörvaltning"/>
          <w:bookmarkEnd w:id="3"/>
          <w:r>
            <w:t>Tibro kommun</w:t>
          </w:r>
        </w:p>
      </w:tc>
      <w:tc>
        <w:tcPr>
          <w:tcW w:w="822" w:type="dxa"/>
        </w:tcPr>
        <w:p w14:paraId="76B7CFAE" w14:textId="77777777" w:rsidR="008453F1" w:rsidRDefault="0004652C" w:rsidP="0004652C">
          <w:pPr>
            <w:pStyle w:val="Sidhuvud"/>
            <w:jc w:val="right"/>
          </w:pPr>
          <w:r>
            <w:rPr>
              <w:noProof/>
            </w:rPr>
            <w:drawing>
              <wp:inline distT="0" distB="0" distL="0" distR="0" wp14:anchorId="249C3C10" wp14:editId="18B90B0E">
                <wp:extent cx="420624" cy="490728"/>
                <wp:effectExtent l="0" t="0" r="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bro_vapen_sv.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0624" cy="490728"/>
                        </a:xfrm>
                        <a:prstGeom prst="rect">
                          <a:avLst/>
                        </a:prstGeom>
                      </pic:spPr>
                    </pic:pic>
                  </a:graphicData>
                </a:graphic>
              </wp:inline>
            </w:drawing>
          </w:r>
        </w:p>
      </w:tc>
    </w:tr>
  </w:tbl>
  <w:p w14:paraId="1C850D74" w14:textId="77777777" w:rsidR="008453F1" w:rsidRDefault="008453F1" w:rsidP="004F2319">
    <w:pPr>
      <w:pStyle w:val="Normalutanavst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8BC370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B020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903BA8"/>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BB1D59"/>
    <w:multiLevelType w:val="hybridMultilevel"/>
    <w:tmpl w:val="8B968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58A78CE"/>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7" w15:restartNumberingAfterBreak="0">
    <w:nsid w:val="52537435"/>
    <w:multiLevelType w:val="multilevel"/>
    <w:tmpl w:val="CE72A8EE"/>
    <w:styleLink w:val="CompanyList"/>
    <w:lvl w:ilvl="0">
      <w:start w:val="1"/>
      <w:numFmt w:val="decimal"/>
      <w:lvlRestart w:val="0"/>
      <w:lvlText w:val="%1."/>
      <w:lvlJc w:val="left"/>
      <w:pPr>
        <w:tabs>
          <w:tab w:val="num" w:pos="453"/>
        </w:tabs>
        <w:ind w:left="453" w:hanging="453"/>
      </w:pPr>
      <w:rPr>
        <w:rFonts w:ascii="Arial" w:hAnsi="Arial" w:cs="Arial"/>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lowerLetter"/>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Letter"/>
      <w:lvlText w:val="-"/>
      <w:lvlJc w:val="left"/>
      <w:pPr>
        <w:tabs>
          <w:tab w:val="num" w:pos="2720"/>
        </w:tabs>
        <w:ind w:left="2720" w:hanging="453"/>
      </w:pPr>
      <w:rPr>
        <w:rFonts w:ascii="Arial" w:hAnsi="Arial" w:cs="Arial"/>
      </w:rPr>
    </w:lvl>
    <w:lvl w:ilvl="6">
      <w:start w:val="1"/>
      <w:numFmt w:val="lowerLetter"/>
      <w:lvlText w:val="-"/>
      <w:lvlJc w:val="left"/>
      <w:pPr>
        <w:tabs>
          <w:tab w:val="num" w:pos="3174"/>
        </w:tabs>
        <w:ind w:left="3174" w:hanging="454"/>
      </w:pPr>
      <w:rPr>
        <w:rFonts w:ascii="Arial" w:hAnsi="Arial" w:cs="Arial"/>
      </w:rPr>
    </w:lvl>
    <w:lvl w:ilvl="7">
      <w:start w:val="1"/>
      <w:numFmt w:val="lowerLetter"/>
      <w:lvlText w:val="-"/>
      <w:lvlJc w:val="left"/>
      <w:pPr>
        <w:tabs>
          <w:tab w:val="num" w:pos="3627"/>
        </w:tabs>
        <w:ind w:left="3627" w:hanging="453"/>
      </w:pPr>
      <w:rPr>
        <w:rFonts w:ascii="Arial" w:hAnsi="Arial" w:cs="Arial"/>
      </w:rPr>
    </w:lvl>
    <w:lvl w:ilvl="8">
      <w:start w:val="1"/>
      <w:numFmt w:val="lowerLetter"/>
      <w:lvlText w:val="-"/>
      <w:lvlJc w:val="left"/>
      <w:pPr>
        <w:tabs>
          <w:tab w:val="num" w:pos="4081"/>
        </w:tabs>
        <w:ind w:left="4081" w:hanging="454"/>
      </w:pPr>
      <w:rPr>
        <w:rFonts w:ascii="Arial" w:hAnsi="Arial" w:cs="Arial"/>
      </w:rPr>
    </w:lvl>
  </w:abstractNum>
  <w:abstractNum w:abstractNumId="8"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7265E4F"/>
    <w:multiLevelType w:val="hybridMultilevel"/>
    <w:tmpl w:val="AB00B5E4"/>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0" w15:restartNumberingAfterBreak="0">
    <w:nsid w:val="756C703C"/>
    <w:multiLevelType w:val="multilevel"/>
    <w:tmpl w:val="0964A334"/>
    <w:styleLink w:val="CompanyListBullet"/>
    <w:lvl w:ilvl="0">
      <w:start w:val="1"/>
      <w:numFmt w:val="bullet"/>
      <w:lvlRestart w:val="0"/>
      <w:lvlText w:val=""/>
      <w:lvlJc w:val="left"/>
      <w:pPr>
        <w:tabs>
          <w:tab w:val="num" w:pos="453"/>
        </w:tabs>
        <w:ind w:left="453" w:hanging="453"/>
      </w:pPr>
      <w:rPr>
        <w:rFonts w:ascii="Symbol" w:hAnsi="Symbol" w:cs="Aria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num w:numId="1">
    <w:abstractNumId w:val="6"/>
  </w:num>
  <w:num w:numId="2">
    <w:abstractNumId w:val="3"/>
  </w:num>
  <w:num w:numId="3">
    <w:abstractNumId w:val="0"/>
  </w:num>
  <w:num w:numId="4">
    <w:abstractNumId w:val="7"/>
  </w:num>
  <w:num w:numId="5">
    <w:abstractNumId w:val="10"/>
  </w:num>
  <w:num w:numId="6">
    <w:abstractNumId w:val="9"/>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F1"/>
    <w:rsid w:val="00012A62"/>
    <w:rsid w:val="00022CEE"/>
    <w:rsid w:val="000241EE"/>
    <w:rsid w:val="00032EB5"/>
    <w:rsid w:val="000365B4"/>
    <w:rsid w:val="00040301"/>
    <w:rsid w:val="0004652C"/>
    <w:rsid w:val="000566A6"/>
    <w:rsid w:val="00065707"/>
    <w:rsid w:val="00097CCD"/>
    <w:rsid w:val="000A2C01"/>
    <w:rsid w:val="000A3C21"/>
    <w:rsid w:val="000C029B"/>
    <w:rsid w:val="000C4C78"/>
    <w:rsid w:val="000C6CF1"/>
    <w:rsid w:val="000E7725"/>
    <w:rsid w:val="000F2DC6"/>
    <w:rsid w:val="00111513"/>
    <w:rsid w:val="0014634D"/>
    <w:rsid w:val="00171482"/>
    <w:rsid w:val="00175CA2"/>
    <w:rsid w:val="00193395"/>
    <w:rsid w:val="001A36A4"/>
    <w:rsid w:val="001B6B30"/>
    <w:rsid w:val="001E497E"/>
    <w:rsid w:val="001E57CF"/>
    <w:rsid w:val="001E5A4D"/>
    <w:rsid w:val="001F6CE5"/>
    <w:rsid w:val="00205C9F"/>
    <w:rsid w:val="00241369"/>
    <w:rsid w:val="002519DB"/>
    <w:rsid w:val="0025486C"/>
    <w:rsid w:val="00273E91"/>
    <w:rsid w:val="002861FA"/>
    <w:rsid w:val="00286D8B"/>
    <w:rsid w:val="002A54DA"/>
    <w:rsid w:val="002A6AF2"/>
    <w:rsid w:val="002B06BD"/>
    <w:rsid w:val="002D2298"/>
    <w:rsid w:val="002D5CE0"/>
    <w:rsid w:val="002E262C"/>
    <w:rsid w:val="002F00F1"/>
    <w:rsid w:val="002F701E"/>
    <w:rsid w:val="0031302F"/>
    <w:rsid w:val="00326F3D"/>
    <w:rsid w:val="003474A9"/>
    <w:rsid w:val="0035470D"/>
    <w:rsid w:val="003670A5"/>
    <w:rsid w:val="00376F2A"/>
    <w:rsid w:val="00382A73"/>
    <w:rsid w:val="00397CDB"/>
    <w:rsid w:val="003A22F0"/>
    <w:rsid w:val="003A520D"/>
    <w:rsid w:val="003B3372"/>
    <w:rsid w:val="003D4F90"/>
    <w:rsid w:val="003F13CA"/>
    <w:rsid w:val="003F6440"/>
    <w:rsid w:val="0040003F"/>
    <w:rsid w:val="0040660B"/>
    <w:rsid w:val="00411542"/>
    <w:rsid w:val="00412A5C"/>
    <w:rsid w:val="00420792"/>
    <w:rsid w:val="00422226"/>
    <w:rsid w:val="0042712B"/>
    <w:rsid w:val="00427CDB"/>
    <w:rsid w:val="0043087E"/>
    <w:rsid w:val="004369EE"/>
    <w:rsid w:val="0044161C"/>
    <w:rsid w:val="00477FD8"/>
    <w:rsid w:val="00485284"/>
    <w:rsid w:val="004A09E8"/>
    <w:rsid w:val="004B0644"/>
    <w:rsid w:val="004B2259"/>
    <w:rsid w:val="004B4D99"/>
    <w:rsid w:val="004C1357"/>
    <w:rsid w:val="004C2D9B"/>
    <w:rsid w:val="004D288D"/>
    <w:rsid w:val="004E0847"/>
    <w:rsid w:val="004E2266"/>
    <w:rsid w:val="004E5000"/>
    <w:rsid w:val="004E6914"/>
    <w:rsid w:val="004F2319"/>
    <w:rsid w:val="00500B87"/>
    <w:rsid w:val="005158B7"/>
    <w:rsid w:val="00522F28"/>
    <w:rsid w:val="005359F8"/>
    <w:rsid w:val="00550720"/>
    <w:rsid w:val="0055620D"/>
    <w:rsid w:val="005606CF"/>
    <w:rsid w:val="00561154"/>
    <w:rsid w:val="0056435D"/>
    <w:rsid w:val="00565265"/>
    <w:rsid w:val="005A391A"/>
    <w:rsid w:val="005B6363"/>
    <w:rsid w:val="005B71A0"/>
    <w:rsid w:val="005C42F6"/>
    <w:rsid w:val="005C540D"/>
    <w:rsid w:val="005E30B9"/>
    <w:rsid w:val="005E6483"/>
    <w:rsid w:val="005E654A"/>
    <w:rsid w:val="005F152C"/>
    <w:rsid w:val="005F3A6A"/>
    <w:rsid w:val="006227CF"/>
    <w:rsid w:val="006339E7"/>
    <w:rsid w:val="00654AA1"/>
    <w:rsid w:val="0066456E"/>
    <w:rsid w:val="00674B19"/>
    <w:rsid w:val="0069279F"/>
    <w:rsid w:val="00694CB2"/>
    <w:rsid w:val="006A1BBA"/>
    <w:rsid w:val="006A345E"/>
    <w:rsid w:val="006A7B6B"/>
    <w:rsid w:val="006C2846"/>
    <w:rsid w:val="006D2DA7"/>
    <w:rsid w:val="006E3CAA"/>
    <w:rsid w:val="006E6B95"/>
    <w:rsid w:val="007053F3"/>
    <w:rsid w:val="00707887"/>
    <w:rsid w:val="007134A2"/>
    <w:rsid w:val="00721F2A"/>
    <w:rsid w:val="00747A92"/>
    <w:rsid w:val="00757EBB"/>
    <w:rsid w:val="00785FD9"/>
    <w:rsid w:val="00790629"/>
    <w:rsid w:val="00792503"/>
    <w:rsid w:val="007B2FCF"/>
    <w:rsid w:val="007E771B"/>
    <w:rsid w:val="00801399"/>
    <w:rsid w:val="008049AB"/>
    <w:rsid w:val="008059FA"/>
    <w:rsid w:val="008111F0"/>
    <w:rsid w:val="00844BD2"/>
    <w:rsid w:val="008453F1"/>
    <w:rsid w:val="00850E58"/>
    <w:rsid w:val="00864877"/>
    <w:rsid w:val="00880C1E"/>
    <w:rsid w:val="00891619"/>
    <w:rsid w:val="00897510"/>
    <w:rsid w:val="008A375F"/>
    <w:rsid w:val="008E5480"/>
    <w:rsid w:val="00904887"/>
    <w:rsid w:val="00907455"/>
    <w:rsid w:val="0091299F"/>
    <w:rsid w:val="00925B02"/>
    <w:rsid w:val="009319F5"/>
    <w:rsid w:val="009341D3"/>
    <w:rsid w:val="00961561"/>
    <w:rsid w:val="00966CCC"/>
    <w:rsid w:val="00993BD0"/>
    <w:rsid w:val="009A615A"/>
    <w:rsid w:val="009C32A0"/>
    <w:rsid w:val="009C6FF1"/>
    <w:rsid w:val="009C77F0"/>
    <w:rsid w:val="009E3549"/>
    <w:rsid w:val="009F3E95"/>
    <w:rsid w:val="00A01592"/>
    <w:rsid w:val="00A0215C"/>
    <w:rsid w:val="00A46220"/>
    <w:rsid w:val="00A54EBF"/>
    <w:rsid w:val="00A81710"/>
    <w:rsid w:val="00A95D9B"/>
    <w:rsid w:val="00AA1068"/>
    <w:rsid w:val="00AA1E4E"/>
    <w:rsid w:val="00AA4E07"/>
    <w:rsid w:val="00AC017E"/>
    <w:rsid w:val="00AC46E5"/>
    <w:rsid w:val="00AF43CB"/>
    <w:rsid w:val="00B11866"/>
    <w:rsid w:val="00B3160C"/>
    <w:rsid w:val="00B33628"/>
    <w:rsid w:val="00B42DB4"/>
    <w:rsid w:val="00B6388E"/>
    <w:rsid w:val="00B82242"/>
    <w:rsid w:val="00B92795"/>
    <w:rsid w:val="00B928F3"/>
    <w:rsid w:val="00BC2136"/>
    <w:rsid w:val="00BE238C"/>
    <w:rsid w:val="00BE279D"/>
    <w:rsid w:val="00BF2DB9"/>
    <w:rsid w:val="00C03DFA"/>
    <w:rsid w:val="00C047D7"/>
    <w:rsid w:val="00C2658D"/>
    <w:rsid w:val="00C3460D"/>
    <w:rsid w:val="00C41F0E"/>
    <w:rsid w:val="00C51F2A"/>
    <w:rsid w:val="00C52A3F"/>
    <w:rsid w:val="00C57B60"/>
    <w:rsid w:val="00C6249A"/>
    <w:rsid w:val="00C65FC8"/>
    <w:rsid w:val="00C81B55"/>
    <w:rsid w:val="00C97D76"/>
    <w:rsid w:val="00CA75E8"/>
    <w:rsid w:val="00CD69FF"/>
    <w:rsid w:val="00CE6C96"/>
    <w:rsid w:val="00CF186C"/>
    <w:rsid w:val="00D13722"/>
    <w:rsid w:val="00D15E02"/>
    <w:rsid w:val="00D176EC"/>
    <w:rsid w:val="00D21F8E"/>
    <w:rsid w:val="00D22D49"/>
    <w:rsid w:val="00D37C89"/>
    <w:rsid w:val="00D43B89"/>
    <w:rsid w:val="00D67746"/>
    <w:rsid w:val="00D94FF2"/>
    <w:rsid w:val="00DB17E9"/>
    <w:rsid w:val="00DB324A"/>
    <w:rsid w:val="00DB7E98"/>
    <w:rsid w:val="00DE1909"/>
    <w:rsid w:val="00DE360B"/>
    <w:rsid w:val="00DF0375"/>
    <w:rsid w:val="00DF202C"/>
    <w:rsid w:val="00DF4057"/>
    <w:rsid w:val="00E01ABB"/>
    <w:rsid w:val="00E036AF"/>
    <w:rsid w:val="00E176D1"/>
    <w:rsid w:val="00E31D6F"/>
    <w:rsid w:val="00E720BE"/>
    <w:rsid w:val="00E85604"/>
    <w:rsid w:val="00E91E30"/>
    <w:rsid w:val="00EA593C"/>
    <w:rsid w:val="00EC04B3"/>
    <w:rsid w:val="00EC3E1E"/>
    <w:rsid w:val="00F05B6F"/>
    <w:rsid w:val="00F105DB"/>
    <w:rsid w:val="00F17B39"/>
    <w:rsid w:val="00F31BC4"/>
    <w:rsid w:val="00F36CA7"/>
    <w:rsid w:val="00F62FC4"/>
    <w:rsid w:val="00F92358"/>
    <w:rsid w:val="00F94541"/>
    <w:rsid w:val="00FA15DD"/>
    <w:rsid w:val="00FA693F"/>
    <w:rsid w:val="00FB49F5"/>
    <w:rsid w:val="00FC6B3C"/>
    <w:rsid w:val="00FD2B57"/>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704815"/>
  <w15:docId w15:val="{394014C8-1BA3-4BE6-9323-5EE62BF8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319"/>
    <w:pPr>
      <w:spacing w:after="140" w:line="300" w:lineRule="atLeast"/>
    </w:pPr>
    <w:rPr>
      <w:rFonts w:ascii="Arial" w:hAnsi="Arial" w:cs="Arial"/>
      <w:color w:val="000000"/>
      <w:sz w:val="22"/>
      <w:szCs w:val="24"/>
      <w:lang w:eastAsia="en-US"/>
    </w:rPr>
  </w:style>
  <w:style w:type="paragraph" w:styleId="Rubrik1">
    <w:name w:val="heading 1"/>
    <w:basedOn w:val="Normal"/>
    <w:next w:val="Normal"/>
    <w:link w:val="Rubrik1Char"/>
    <w:qFormat/>
    <w:rsid w:val="00485284"/>
    <w:pPr>
      <w:keepNext/>
      <w:spacing w:before="240" w:after="200" w:line="480" w:lineRule="atLeast"/>
      <w:outlineLvl w:val="0"/>
    </w:pPr>
    <w:rPr>
      <w:b/>
      <w:bCs/>
      <w:sz w:val="40"/>
      <w:szCs w:val="28"/>
      <w:lang w:eastAsia="sv-SE"/>
    </w:rPr>
  </w:style>
  <w:style w:type="paragraph" w:styleId="Rubrik2">
    <w:name w:val="heading 2"/>
    <w:basedOn w:val="Normal"/>
    <w:next w:val="Normal"/>
    <w:link w:val="Rubrik2Char"/>
    <w:qFormat/>
    <w:rsid w:val="00485284"/>
    <w:pPr>
      <w:keepNext/>
      <w:spacing w:before="240" w:after="200" w:line="384" w:lineRule="atLeast"/>
      <w:outlineLvl w:val="1"/>
    </w:pPr>
    <w:rPr>
      <w:b/>
      <w:bCs/>
      <w:sz w:val="32"/>
      <w:szCs w:val="26"/>
      <w:lang w:eastAsia="sv-SE"/>
    </w:rPr>
  </w:style>
  <w:style w:type="paragraph" w:styleId="Rubrik3">
    <w:name w:val="heading 3"/>
    <w:basedOn w:val="Normal"/>
    <w:next w:val="Normal"/>
    <w:link w:val="Rubrik3Char"/>
    <w:qFormat/>
    <w:rsid w:val="00485284"/>
    <w:pPr>
      <w:keepNext/>
      <w:spacing w:before="240" w:after="200" w:line="312" w:lineRule="atLeast"/>
      <w:outlineLvl w:val="2"/>
    </w:pPr>
    <w:rPr>
      <w:b/>
      <w:bCs/>
      <w:sz w:val="26"/>
      <w:lang w:eastAsia="sv-SE"/>
    </w:rPr>
  </w:style>
  <w:style w:type="paragraph" w:styleId="Rubrik4">
    <w:name w:val="heading 4"/>
    <w:basedOn w:val="Normal"/>
    <w:next w:val="Normal"/>
    <w:link w:val="Rubrik4Char"/>
    <w:rsid w:val="00B92795"/>
    <w:pPr>
      <w:keepNext/>
      <w:outlineLvl w:val="3"/>
    </w:pPr>
    <w:rPr>
      <w:bCs/>
      <w:iCs/>
      <w:lang w:eastAsia="sv-SE"/>
    </w:rPr>
  </w:style>
  <w:style w:type="paragraph" w:styleId="Rubrik5">
    <w:name w:val="heading 5"/>
    <w:basedOn w:val="Normal"/>
    <w:next w:val="Normal"/>
    <w:link w:val="Rubrik5Char"/>
    <w:rsid w:val="00B92795"/>
    <w:pPr>
      <w:keepNext/>
      <w:outlineLvl w:val="4"/>
    </w:pPr>
    <w:rPr>
      <w:lang w:eastAsia="sv-SE"/>
    </w:rPr>
  </w:style>
  <w:style w:type="paragraph" w:styleId="Rubrik6">
    <w:name w:val="heading 6"/>
    <w:basedOn w:val="Normal"/>
    <w:next w:val="Normal"/>
    <w:link w:val="Rubrik6Char"/>
    <w:qFormat/>
    <w:rsid w:val="00B92795"/>
    <w:pPr>
      <w:keepNext/>
      <w:outlineLvl w:val="5"/>
    </w:pPr>
    <w:rPr>
      <w:iCs/>
      <w:lang w:eastAsia="sv-SE"/>
    </w:rPr>
  </w:style>
  <w:style w:type="paragraph" w:styleId="Rubrik7">
    <w:name w:val="heading 7"/>
    <w:basedOn w:val="Normal"/>
    <w:next w:val="Normal"/>
    <w:link w:val="Rubrik7Char"/>
    <w:semiHidden/>
    <w:unhideWhenUsed/>
    <w:qFormat/>
    <w:rsid w:val="002F00F1"/>
    <w:pPr>
      <w:keepNext/>
      <w:keepLines/>
      <w:spacing w:before="40" w:after="0"/>
      <w:outlineLvl w:val="6"/>
    </w:pPr>
    <w:rPr>
      <w:rFonts w:asciiTheme="majorHAnsi" w:eastAsiaTheme="majorEastAsia" w:hAnsiTheme="majorHAnsi" w:cstheme="majorBidi"/>
      <w:i/>
      <w:iCs/>
      <w:color w:val="2E6087" w:themeColor="accent1" w:themeShade="7F"/>
    </w:rPr>
  </w:style>
  <w:style w:type="paragraph" w:styleId="Rubrik8">
    <w:name w:val="heading 8"/>
    <w:basedOn w:val="Normal"/>
    <w:next w:val="Normal"/>
    <w:link w:val="Rubrik8Char"/>
    <w:semiHidden/>
    <w:unhideWhenUsed/>
    <w:qFormat/>
    <w:rsid w:val="002F00F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485284"/>
    <w:rPr>
      <w:rFonts w:ascii="Arial" w:hAnsi="Arial" w:cs="Arial"/>
      <w:b/>
      <w:bCs/>
      <w:color w:val="000000"/>
      <w:sz w:val="40"/>
      <w:szCs w:val="28"/>
    </w:rPr>
  </w:style>
  <w:style w:type="character" w:customStyle="1" w:styleId="Rubrik2Char">
    <w:name w:val="Rubrik 2 Char"/>
    <w:link w:val="Rubrik2"/>
    <w:rsid w:val="00485284"/>
    <w:rPr>
      <w:rFonts w:ascii="Arial" w:hAnsi="Arial" w:cs="Arial"/>
      <w:b/>
      <w:bCs/>
      <w:color w:val="000000"/>
      <w:sz w:val="32"/>
      <w:szCs w:val="26"/>
    </w:rPr>
  </w:style>
  <w:style w:type="character" w:customStyle="1" w:styleId="Rubrik3Char">
    <w:name w:val="Rubrik 3 Char"/>
    <w:link w:val="Rubrik3"/>
    <w:rsid w:val="00485284"/>
    <w:rPr>
      <w:rFonts w:ascii="Arial" w:hAnsi="Arial" w:cs="Arial"/>
      <w:b/>
      <w:bCs/>
      <w:color w:val="000000"/>
      <w:sz w:val="26"/>
      <w:szCs w:val="24"/>
    </w:rPr>
  </w:style>
  <w:style w:type="character" w:customStyle="1" w:styleId="Rubrik4Char">
    <w:name w:val="Rubrik 4 Char"/>
    <w:link w:val="Rubrik4"/>
    <w:rsid w:val="00B92795"/>
    <w:rPr>
      <w:rFonts w:ascii="Arial" w:hAnsi="Arial" w:cs="Arial"/>
      <w:bCs/>
      <w:iCs/>
      <w:color w:val="000000"/>
      <w:sz w:val="22"/>
      <w:szCs w:val="24"/>
    </w:rPr>
  </w:style>
  <w:style w:type="character" w:customStyle="1" w:styleId="Rubrik5Char">
    <w:name w:val="Rubrik 5 Char"/>
    <w:link w:val="Rubrik5"/>
    <w:rsid w:val="00B92795"/>
    <w:rPr>
      <w:rFonts w:ascii="Arial" w:hAnsi="Arial" w:cs="Arial"/>
      <w:color w:val="000000"/>
      <w:sz w:val="22"/>
      <w:szCs w:val="24"/>
    </w:rPr>
  </w:style>
  <w:style w:type="character" w:customStyle="1" w:styleId="Rubrik6Char">
    <w:name w:val="Rubrik 6 Char"/>
    <w:link w:val="Rubrik6"/>
    <w:rsid w:val="00B92795"/>
    <w:rPr>
      <w:rFonts w:ascii="Arial" w:hAnsi="Arial" w:cs="Arial"/>
      <w:iCs/>
      <w:color w:val="000000"/>
      <w:sz w:val="22"/>
      <w:szCs w:val="24"/>
    </w:rPr>
  </w:style>
  <w:style w:type="numbering" w:customStyle="1" w:styleId="CompanyList">
    <w:name w:val="Company_List"/>
    <w:basedOn w:val="Ingenlista"/>
    <w:rsid w:val="0066456E"/>
    <w:pPr>
      <w:numPr>
        <w:numId w:val="4"/>
      </w:numPr>
    </w:pPr>
  </w:style>
  <w:style w:type="numbering" w:customStyle="1" w:styleId="CompanyListBullet">
    <w:name w:val="Company_ListBullet"/>
    <w:basedOn w:val="Ingenlista"/>
    <w:rsid w:val="0066456E"/>
    <w:pPr>
      <w:numPr>
        <w:numId w:val="5"/>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4F2319"/>
    <w:pPr>
      <w:tabs>
        <w:tab w:val="center" w:pos="4680"/>
        <w:tab w:val="right" w:pos="9360"/>
      </w:tabs>
      <w:spacing w:after="0" w:line="240" w:lineRule="auto"/>
    </w:pPr>
    <w:rPr>
      <w:b/>
      <w:sz w:val="36"/>
      <w:lang w:eastAsia="sv-SE"/>
    </w:rPr>
  </w:style>
  <w:style w:type="character" w:customStyle="1" w:styleId="SidhuvudChar">
    <w:name w:val="Sidhuvud Char"/>
    <w:link w:val="Sidhuvud"/>
    <w:rsid w:val="004F2319"/>
    <w:rPr>
      <w:rFonts w:ascii="Arial" w:hAnsi="Arial" w:cs="Arial"/>
      <w:b/>
      <w:color w:val="000000"/>
      <w:sz w:val="36"/>
      <w:szCs w:val="24"/>
    </w:rPr>
  </w:style>
  <w:style w:type="paragraph" w:styleId="Sidfot">
    <w:name w:val="footer"/>
    <w:basedOn w:val="Normal"/>
    <w:link w:val="SidfotChar"/>
    <w:rsid w:val="004F2319"/>
    <w:pPr>
      <w:tabs>
        <w:tab w:val="center" w:pos="4680"/>
        <w:tab w:val="right" w:pos="9360"/>
      </w:tabs>
      <w:spacing w:after="0" w:line="210" w:lineRule="atLeast"/>
      <w:jc w:val="right"/>
    </w:pPr>
    <w:rPr>
      <w:sz w:val="17"/>
      <w:lang w:eastAsia="sv-SE"/>
    </w:rPr>
  </w:style>
  <w:style w:type="character" w:customStyle="1" w:styleId="SidfotChar">
    <w:name w:val="Sidfot Char"/>
    <w:link w:val="Sidfot"/>
    <w:rsid w:val="004F2319"/>
    <w:rPr>
      <w:rFonts w:ascii="Arial" w:hAnsi="Arial" w:cs="Arial"/>
      <w:color w:val="000000"/>
      <w:sz w:val="17"/>
      <w:szCs w:val="24"/>
    </w:rPr>
  </w:style>
  <w:style w:type="paragraph" w:styleId="Innehll1">
    <w:name w:val="toc 1"/>
    <w:basedOn w:val="Normal"/>
    <w:next w:val="Normal"/>
    <w:autoRedefine/>
    <w:rsid w:val="00B92795"/>
    <w:pPr>
      <w:spacing w:before="300"/>
    </w:pPr>
  </w:style>
  <w:style w:type="paragraph" w:styleId="Innehll2">
    <w:name w:val="toc 2"/>
    <w:basedOn w:val="Normal"/>
    <w:next w:val="Normal"/>
    <w:autoRedefine/>
    <w:rsid w:val="00B92795"/>
    <w:pPr>
      <w:ind w:left="220"/>
    </w:pPr>
  </w:style>
  <w:style w:type="paragraph" w:styleId="Innehll3">
    <w:name w:val="toc 3"/>
    <w:basedOn w:val="Normal"/>
    <w:next w:val="Normal"/>
    <w:autoRedefine/>
    <w:rsid w:val="00B92795"/>
    <w:pPr>
      <w:ind w:left="440"/>
    </w:pPr>
  </w:style>
  <w:style w:type="paragraph" w:styleId="Innehll4">
    <w:name w:val="toc 4"/>
    <w:basedOn w:val="Normal"/>
    <w:next w:val="Normal"/>
    <w:autoRedefine/>
    <w:rsid w:val="00B92795"/>
    <w:pPr>
      <w:ind w:left="660"/>
    </w:pPr>
  </w:style>
  <w:style w:type="table" w:styleId="Tabellrutnt">
    <w:name w:val="Table Grid"/>
    <w:basedOn w:val="Normaltabell"/>
    <w:rsid w:val="0084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04652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4652C"/>
    <w:rPr>
      <w:rFonts w:ascii="Tahoma" w:hAnsi="Tahoma" w:cs="Tahoma"/>
      <w:color w:val="000000"/>
      <w:sz w:val="16"/>
      <w:szCs w:val="16"/>
      <w:lang w:val="en-US" w:eastAsia="en-US"/>
    </w:rPr>
  </w:style>
  <w:style w:type="character" w:styleId="Hyperlnk">
    <w:name w:val="Hyperlink"/>
    <w:basedOn w:val="Standardstycketeckensnitt"/>
    <w:rsid w:val="0040660B"/>
    <w:rPr>
      <w:color w:val="000000" w:themeColor="hyperlink"/>
      <w:u w:val="single"/>
    </w:rPr>
  </w:style>
  <w:style w:type="paragraph" w:customStyle="1" w:styleId="Numrering">
    <w:name w:val="Numrering"/>
    <w:basedOn w:val="Sidhuvud"/>
    <w:link w:val="NumreringChar"/>
    <w:rsid w:val="00801399"/>
    <w:pPr>
      <w:jc w:val="right"/>
    </w:pPr>
    <w:rPr>
      <w:b w:val="0"/>
      <w:sz w:val="20"/>
    </w:rPr>
  </w:style>
  <w:style w:type="character" w:customStyle="1" w:styleId="NumreringChar">
    <w:name w:val="Numrering Char"/>
    <w:basedOn w:val="SidhuvudChar"/>
    <w:link w:val="Numrering"/>
    <w:rsid w:val="00801399"/>
    <w:rPr>
      <w:rFonts w:ascii="Arial" w:hAnsi="Arial" w:cs="Arial"/>
      <w:b w:val="0"/>
      <w:color w:val="000000"/>
      <w:sz w:val="36"/>
      <w:szCs w:val="24"/>
    </w:rPr>
  </w:style>
  <w:style w:type="paragraph" w:customStyle="1" w:styleId="Normalutanavstnd">
    <w:name w:val="Normal utan avstånd"/>
    <w:basedOn w:val="Normal"/>
    <w:rsid w:val="004F2319"/>
    <w:pPr>
      <w:spacing w:after="0"/>
    </w:pPr>
  </w:style>
  <w:style w:type="character" w:customStyle="1" w:styleId="Rubrik7Char">
    <w:name w:val="Rubrik 7 Char"/>
    <w:basedOn w:val="Standardstycketeckensnitt"/>
    <w:link w:val="Rubrik7"/>
    <w:semiHidden/>
    <w:rsid w:val="002F00F1"/>
    <w:rPr>
      <w:rFonts w:asciiTheme="majorHAnsi" w:eastAsiaTheme="majorEastAsia" w:hAnsiTheme="majorHAnsi" w:cstheme="majorBidi"/>
      <w:i/>
      <w:iCs/>
      <w:color w:val="2E6087" w:themeColor="accent1" w:themeShade="7F"/>
      <w:sz w:val="22"/>
      <w:szCs w:val="24"/>
      <w:lang w:eastAsia="en-US"/>
    </w:rPr>
  </w:style>
  <w:style w:type="character" w:customStyle="1" w:styleId="Rubrik8Char">
    <w:name w:val="Rubrik 8 Char"/>
    <w:basedOn w:val="Standardstycketeckensnitt"/>
    <w:link w:val="Rubrik8"/>
    <w:semiHidden/>
    <w:rsid w:val="002F00F1"/>
    <w:rPr>
      <w:rFonts w:asciiTheme="majorHAnsi" w:eastAsiaTheme="majorEastAsia" w:hAnsiTheme="majorHAnsi" w:cstheme="majorBidi"/>
      <w:color w:val="272727" w:themeColor="text1" w:themeTint="D8"/>
      <w:sz w:val="21"/>
      <w:szCs w:val="21"/>
      <w:lang w:eastAsia="en-US"/>
    </w:rPr>
  </w:style>
  <w:style w:type="paragraph" w:styleId="Liststycke">
    <w:name w:val="List Paragraph"/>
    <w:basedOn w:val="Normal"/>
    <w:uiPriority w:val="34"/>
    <w:qFormat/>
    <w:rsid w:val="002F00F1"/>
    <w:pPr>
      <w:spacing w:after="160" w:line="259" w:lineRule="auto"/>
      <w:ind w:left="720"/>
      <w:contextualSpacing/>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ka0711\AppData\Roaming\Microsoft\Mallar\Brev.dotm" TargetMode="External"/></Relationships>
</file>

<file path=word/theme/theme1.xml><?xml version="1.0" encoding="utf-8"?>
<a:theme xmlns:a="http://schemas.openxmlformats.org/drawingml/2006/main" name="Office-tema">
  <a:themeElements>
    <a:clrScheme name="Tibro">
      <a:dk1>
        <a:sysClr val="windowText" lastClr="000000"/>
      </a:dk1>
      <a:lt1>
        <a:sysClr val="window" lastClr="FFFFFF"/>
      </a:lt1>
      <a:dk2>
        <a:srgbClr val="93BBDA"/>
      </a:dk2>
      <a:lt2>
        <a:srgbClr val="FFFFFF"/>
      </a:lt2>
      <a:accent1>
        <a:srgbClr val="93BBDA"/>
      </a:accent1>
      <a:accent2>
        <a:srgbClr val="EA632D"/>
      </a:accent2>
      <a:accent3>
        <a:srgbClr val="9E6323"/>
      </a:accent3>
      <a:accent4>
        <a:srgbClr val="F9B200"/>
      </a:accent4>
      <a:accent5>
        <a:srgbClr val="DDDA00"/>
      </a:accent5>
      <a:accent6>
        <a:srgbClr val="9E9100"/>
      </a:accent6>
      <a:hlink>
        <a:srgbClr val="00000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37</TotalTime>
  <Pages>3</Pages>
  <Words>605</Words>
  <Characters>3556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Marita Johansson</dc:creator>
  <cp:lastModifiedBy>Olivia Karlsson</cp:lastModifiedBy>
  <cp:revision>8</cp:revision>
  <dcterms:created xsi:type="dcterms:W3CDTF">2017-05-26T06:51:00Z</dcterms:created>
  <dcterms:modified xsi:type="dcterms:W3CDTF">2021-05-21T09:25:00Z</dcterms:modified>
</cp:coreProperties>
</file>