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1E0305" w:rsidTr="005B6363">
        <w:trPr>
          <w:trHeight w:val="1474"/>
        </w:trPr>
        <w:tc>
          <w:tcPr>
            <w:tcW w:w="4820" w:type="dxa"/>
          </w:tcPr>
          <w:p w:rsidR="002F701E" w:rsidRPr="001E0305" w:rsidRDefault="001E0305" w:rsidP="004F2319">
            <w:pPr>
              <w:pStyle w:val="Normalutanavstnd"/>
            </w:pPr>
            <w:bookmarkStart w:id="0" w:name="xxDatum"/>
            <w:bookmarkStart w:id="1" w:name="xxPos"/>
            <w:bookmarkEnd w:id="0"/>
            <w:bookmarkEnd w:id="1"/>
            <w:r w:rsidRPr="001E0305">
              <w:rPr>
                <w:i/>
              </w:rPr>
              <w:t>Datum</w:t>
            </w:r>
          </w:p>
          <w:p w:rsidR="001E0305" w:rsidRPr="001E0305" w:rsidRDefault="001E0305" w:rsidP="001E0305">
            <w:pPr>
              <w:pStyle w:val="Normalutanavstnd"/>
            </w:pPr>
            <w:r w:rsidRPr="001E0305">
              <w:t>2020-10-16</w:t>
            </w:r>
          </w:p>
          <w:p w:rsidR="001E0305" w:rsidRPr="001E0305" w:rsidRDefault="001E0305" w:rsidP="001E0305">
            <w:pPr>
              <w:pStyle w:val="Normalutanavstnd"/>
            </w:pPr>
          </w:p>
        </w:tc>
        <w:tc>
          <w:tcPr>
            <w:tcW w:w="3969" w:type="dxa"/>
          </w:tcPr>
          <w:p w:rsidR="002F701E" w:rsidRPr="001E0305" w:rsidRDefault="002F701E" w:rsidP="004F2319">
            <w:pPr>
              <w:pStyle w:val="Normalutanavstnd"/>
            </w:pPr>
            <w:bookmarkStart w:id="2" w:name="xxMottagare"/>
            <w:bookmarkEnd w:id="2"/>
          </w:p>
        </w:tc>
      </w:tr>
    </w:tbl>
    <w:p w:rsidR="001E0305" w:rsidRDefault="001E0305" w:rsidP="001E0305">
      <w:pPr>
        <w:pStyle w:val="Sidhuvud"/>
        <w:ind w:right="-1417"/>
        <w:rPr>
          <w:sz w:val="48"/>
          <w:szCs w:val="28"/>
        </w:rPr>
      </w:pPr>
      <w:bookmarkStart w:id="3" w:name="_GoBack"/>
      <w:bookmarkEnd w:id="3"/>
      <w:r w:rsidRPr="00CE0643">
        <w:rPr>
          <w:sz w:val="48"/>
          <w:szCs w:val="28"/>
        </w:rPr>
        <w:t>Rutin</w:t>
      </w:r>
      <w:r>
        <w:rPr>
          <w:sz w:val="48"/>
          <w:szCs w:val="28"/>
        </w:rPr>
        <w:t xml:space="preserve"> riskbedömning inför verksamhetsförändring </w:t>
      </w:r>
    </w:p>
    <w:p w:rsidR="001E0305" w:rsidRDefault="001E0305" w:rsidP="001E0305">
      <w:pPr>
        <w:pStyle w:val="Sidhuvud"/>
        <w:ind w:right="-3969"/>
        <w:rPr>
          <w:sz w:val="48"/>
          <w:szCs w:val="28"/>
        </w:rPr>
      </w:pPr>
    </w:p>
    <w:p w:rsidR="001E0305" w:rsidRDefault="001E0305" w:rsidP="001E0305">
      <w:pPr>
        <w:pStyle w:val="Rubrik2"/>
        <w:ind w:right="-2"/>
      </w:pPr>
      <w:r>
        <w:t xml:space="preserve">När ska en riskbedömning genomföras? </w:t>
      </w:r>
    </w:p>
    <w:p w:rsidR="001E0305" w:rsidRPr="00742E22" w:rsidRDefault="001E0305" w:rsidP="001E0305">
      <w:pPr>
        <w:ind w:right="-2"/>
        <w:rPr>
          <w:lang w:eastAsia="sv-SE"/>
        </w:rPr>
      </w:pPr>
      <w:r>
        <w:t>Enligt</w:t>
      </w:r>
      <w:r w:rsidRPr="00742E22">
        <w:t xml:space="preserve"> Arbetsmiljöverkets föreskrifter om systematiskt arbetsmiljöarbete</w:t>
      </w:r>
      <w:r>
        <w:t xml:space="preserve"> ska riskbedömning genomföras</w:t>
      </w:r>
      <w:r w:rsidRPr="00742E22">
        <w:t xml:space="preserve">: </w:t>
      </w:r>
    </w:p>
    <w:p w:rsidR="001E0305" w:rsidRPr="00742E22" w:rsidRDefault="001E0305" w:rsidP="001E0305">
      <w:pPr>
        <w:ind w:right="-2"/>
        <w:rPr>
          <w:lang w:eastAsia="sv-SE"/>
        </w:rPr>
      </w:pPr>
      <w:r w:rsidRPr="00742E22">
        <w:rPr>
          <w:lang w:eastAsia="sv-SE"/>
        </w:rPr>
        <w:t>”När ändringar i verksamheten planeras, skall arbetsgivaren bedöma om ändringarna medför risker för ohälsa eller olycksfall som kan behöva åtgärdas”.</w:t>
      </w:r>
    </w:p>
    <w:p w:rsidR="001E0305" w:rsidRPr="00742E22" w:rsidRDefault="001E0305" w:rsidP="001E0305">
      <w:pPr>
        <w:pStyle w:val="CM13"/>
        <w:spacing w:after="77" w:line="263" w:lineRule="atLeast"/>
        <w:ind w:right="-2"/>
        <w:jc w:val="both"/>
        <w:rPr>
          <w:rFonts w:ascii="Arial" w:hAnsi="Arial" w:cs="Arial"/>
          <w:color w:val="000000"/>
          <w:sz w:val="22"/>
        </w:rPr>
      </w:pPr>
      <w:r w:rsidRPr="00742E22">
        <w:rPr>
          <w:rFonts w:ascii="Arial" w:hAnsi="Arial" w:cs="Arial"/>
          <w:color w:val="000000"/>
          <w:sz w:val="22"/>
        </w:rPr>
        <w:t xml:space="preserve">Exempel på </w:t>
      </w:r>
      <w:r>
        <w:rPr>
          <w:rFonts w:ascii="Arial" w:hAnsi="Arial" w:cs="Arial"/>
          <w:color w:val="000000"/>
          <w:sz w:val="22"/>
        </w:rPr>
        <w:t>ändringar i verksamheten</w:t>
      </w:r>
      <w:r w:rsidRPr="00742E22">
        <w:rPr>
          <w:rFonts w:ascii="Arial" w:hAnsi="Arial" w:cs="Arial"/>
          <w:color w:val="000000"/>
          <w:sz w:val="22"/>
        </w:rPr>
        <w:t xml:space="preserve">: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Personalneddragning </w:t>
      </w:r>
    </w:p>
    <w:p w:rsidR="001E0305"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Produktionsförändring </w:t>
      </w:r>
    </w:p>
    <w:p w:rsidR="001E0305" w:rsidRPr="00B64941" w:rsidRDefault="001E0305" w:rsidP="001E0305">
      <w:pPr>
        <w:pStyle w:val="Default"/>
        <w:numPr>
          <w:ilvl w:val="0"/>
          <w:numId w:val="6"/>
        </w:numPr>
        <w:spacing w:after="73"/>
        <w:ind w:left="453" w:right="-2" w:hanging="453"/>
        <w:rPr>
          <w:rFonts w:ascii="Arial" w:hAnsi="Arial" w:cs="Arial"/>
          <w:sz w:val="22"/>
        </w:rPr>
      </w:pPr>
      <w:r>
        <w:rPr>
          <w:rFonts w:ascii="Arial" w:hAnsi="Arial" w:cs="Arial"/>
          <w:sz w:val="22"/>
        </w:rPr>
        <w:t>V</w:t>
      </w:r>
      <w:r w:rsidRPr="00B64941">
        <w:rPr>
          <w:rFonts w:ascii="Arial" w:hAnsi="Arial" w:cs="Arial"/>
          <w:sz w:val="22"/>
        </w:rPr>
        <w:t xml:space="preserve">id införande av nya arbetsredskap eller arbetsrutiner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Förändrade arbetstider </w:t>
      </w:r>
    </w:p>
    <w:p w:rsidR="001E0305" w:rsidRPr="00B64941"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Utökat arbetsinnehåll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Nya arbetslag/gruppsammansättningar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Ändrade arbetsuppgifter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Nybyggnation/lokalbyten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Ändringar i befintliga lokaler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Förändrad arbetsutrustning – maskiner, fordon, redskap </w:t>
      </w:r>
      <w:proofErr w:type="gramStart"/>
      <w:r w:rsidRPr="00742E22">
        <w:rPr>
          <w:rFonts w:ascii="Arial" w:hAnsi="Arial" w:cs="Arial"/>
          <w:sz w:val="22"/>
        </w:rPr>
        <w:t>m.m.</w:t>
      </w:r>
      <w:proofErr w:type="gramEnd"/>
      <w:r w:rsidRPr="00742E22">
        <w:rPr>
          <w:rFonts w:ascii="Arial" w:hAnsi="Arial" w:cs="Arial"/>
          <w:sz w:val="22"/>
        </w:rPr>
        <w:t xml:space="preserve"> </w:t>
      </w:r>
    </w:p>
    <w:p w:rsidR="001E0305" w:rsidRPr="00742E22"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Nya kemiska produkter </w:t>
      </w:r>
    </w:p>
    <w:p w:rsidR="001E0305" w:rsidRPr="00742E22" w:rsidRDefault="001E0305" w:rsidP="001E0305">
      <w:pPr>
        <w:pStyle w:val="Default"/>
        <w:numPr>
          <w:ilvl w:val="0"/>
          <w:numId w:val="6"/>
        </w:numPr>
        <w:ind w:left="453" w:right="-2" w:hanging="453"/>
        <w:rPr>
          <w:rFonts w:ascii="Arial" w:hAnsi="Arial" w:cs="Arial"/>
          <w:sz w:val="22"/>
        </w:rPr>
      </w:pPr>
      <w:r w:rsidRPr="00742E22">
        <w:rPr>
          <w:rFonts w:ascii="Arial" w:hAnsi="Arial" w:cs="Arial"/>
          <w:sz w:val="22"/>
        </w:rPr>
        <w:t xml:space="preserve">Ny ventilation </w:t>
      </w:r>
    </w:p>
    <w:p w:rsidR="001E0305" w:rsidRDefault="001E0305" w:rsidP="001E0305">
      <w:pPr>
        <w:ind w:right="-2"/>
        <w:rPr>
          <w:lang w:eastAsia="sv-SE"/>
        </w:rPr>
      </w:pPr>
    </w:p>
    <w:p w:rsidR="001E0305" w:rsidRPr="00F904B5" w:rsidRDefault="001E0305" w:rsidP="001E0305">
      <w:pPr>
        <w:ind w:right="-2"/>
        <w:rPr>
          <w:lang w:eastAsia="sv-SE"/>
        </w:rPr>
      </w:pPr>
      <w:r>
        <w:rPr>
          <w:lang w:eastAsia="sv-SE"/>
        </w:rPr>
        <w:t xml:space="preserve">OBS! </w:t>
      </w:r>
      <w:r w:rsidRPr="007273B9">
        <w:rPr>
          <w:lang w:eastAsia="sv-SE"/>
        </w:rPr>
        <w:t>Riskbedömning kan behöva genomföras vid ytterligare tillfällen</w:t>
      </w:r>
      <w:r>
        <w:rPr>
          <w:lang w:eastAsia="sv-SE"/>
        </w:rPr>
        <w:t>.</w:t>
      </w:r>
      <w:r>
        <w:rPr>
          <w:lang w:eastAsia="sv-SE"/>
        </w:rPr>
        <w:br/>
        <w:t xml:space="preserve">Resonera med skyddsombud om du är osäker på om riskbedömning ska genomföras. </w:t>
      </w:r>
    </w:p>
    <w:p w:rsidR="001E0305" w:rsidRDefault="001E0305" w:rsidP="001E0305">
      <w:pPr>
        <w:pStyle w:val="Rubrik2"/>
        <w:ind w:right="-2"/>
      </w:pPr>
      <w:r>
        <w:t xml:space="preserve">Vem ansvarar för att riskbedömning genomförs? </w:t>
      </w:r>
    </w:p>
    <w:p w:rsidR="001E0305" w:rsidRPr="00B64941" w:rsidRDefault="001E0305" w:rsidP="001E0305">
      <w:pPr>
        <w:ind w:right="-2"/>
        <w:rPr>
          <w:lang w:eastAsia="sv-SE"/>
        </w:rPr>
      </w:pPr>
      <w:r>
        <w:rPr>
          <w:lang w:eastAsia="sv-SE"/>
        </w:rPr>
        <w:t xml:space="preserve">Vid förändring på enhet/avdelning är det enhetschef som ansvarar för att riskbedömning genomförs. Berörs flera enheter/avdelningar inom en förvaltning är det verksamhetschef eller förvaltningschef som ansvarar för att riskbedömningen genomförs. </w:t>
      </w:r>
    </w:p>
    <w:p w:rsidR="001E0305" w:rsidRDefault="001E0305" w:rsidP="001E0305">
      <w:pPr>
        <w:pStyle w:val="Rubrik2"/>
        <w:ind w:right="-2"/>
      </w:pPr>
      <w:r>
        <w:lastRenderedPageBreak/>
        <w:t xml:space="preserve">Vilka ska delta vid riskbedömningen? </w:t>
      </w:r>
    </w:p>
    <w:p w:rsidR="001E0305" w:rsidRPr="00B64941" w:rsidRDefault="001E0305" w:rsidP="001E0305">
      <w:pPr>
        <w:ind w:right="-2"/>
        <w:rPr>
          <w:lang w:eastAsia="sv-SE"/>
        </w:rPr>
      </w:pPr>
      <w:r>
        <w:rPr>
          <w:lang w:eastAsia="sv-SE"/>
        </w:rPr>
        <w:t>S</w:t>
      </w:r>
      <w:r w:rsidRPr="002D771E">
        <w:rPr>
          <w:lang w:eastAsia="sv-SE"/>
        </w:rPr>
        <w:t>kyddsombud och</w:t>
      </w:r>
      <w:r>
        <w:rPr>
          <w:lang w:eastAsia="sv-SE"/>
        </w:rPr>
        <w:t xml:space="preserve"> eventuellt</w:t>
      </w:r>
      <w:r w:rsidRPr="002D771E">
        <w:rPr>
          <w:lang w:eastAsia="sv-SE"/>
        </w:rPr>
        <w:t xml:space="preserve"> elevskyddsombud ska </w:t>
      </w:r>
      <w:r>
        <w:rPr>
          <w:lang w:eastAsia="sv-SE"/>
        </w:rPr>
        <w:t>delta i riskbedömningen och utformning av handlingsplan. Om skyddsombud inte finns på arbetsplatsen kontakta huvudskyddsombud. Alla medarbetare ska informeras om genomförd riskbedömning och handlingsplan. Behöver du stöd och rådgivning vid riskbedömningen kontakta HR-enheten.</w:t>
      </w:r>
    </w:p>
    <w:p w:rsidR="001E0305" w:rsidRDefault="001E0305" w:rsidP="001E0305">
      <w:pPr>
        <w:pStyle w:val="Rubrik2"/>
        <w:ind w:right="-2"/>
      </w:pPr>
      <w:r>
        <w:t>Att tänka på vid genomförandet av riskbedömningen</w:t>
      </w:r>
    </w:p>
    <w:p w:rsidR="001E0305" w:rsidRDefault="001E0305" w:rsidP="001E0305">
      <w:pPr>
        <w:pStyle w:val="Default"/>
        <w:numPr>
          <w:ilvl w:val="0"/>
          <w:numId w:val="6"/>
        </w:numPr>
        <w:spacing w:after="73"/>
        <w:ind w:left="453" w:right="-2" w:hanging="453"/>
        <w:rPr>
          <w:rFonts w:ascii="Arial" w:hAnsi="Arial" w:cs="Arial"/>
          <w:sz w:val="22"/>
        </w:rPr>
      </w:pPr>
      <w:r w:rsidRPr="00742E22">
        <w:rPr>
          <w:rFonts w:ascii="Arial" w:hAnsi="Arial" w:cs="Arial"/>
          <w:sz w:val="22"/>
        </w:rPr>
        <w:t xml:space="preserve">Ange vad förändringen består av </w:t>
      </w:r>
    </w:p>
    <w:p w:rsidR="001E0305" w:rsidRPr="00742E22" w:rsidRDefault="001E0305" w:rsidP="001E0305">
      <w:pPr>
        <w:pStyle w:val="Default"/>
        <w:numPr>
          <w:ilvl w:val="0"/>
          <w:numId w:val="6"/>
        </w:numPr>
        <w:spacing w:after="73"/>
        <w:ind w:left="453" w:right="-2" w:hanging="453"/>
        <w:rPr>
          <w:rFonts w:ascii="Arial" w:hAnsi="Arial" w:cs="Arial"/>
          <w:sz w:val="22"/>
        </w:rPr>
      </w:pPr>
      <w:r>
        <w:rPr>
          <w:rFonts w:ascii="Arial" w:hAnsi="Arial" w:cs="Arial"/>
          <w:sz w:val="22"/>
        </w:rPr>
        <w:t xml:space="preserve">Ange vart förändringen genomförs, till exempel </w:t>
      </w:r>
      <w:r w:rsidRPr="00742E22">
        <w:rPr>
          <w:rFonts w:ascii="Arial" w:hAnsi="Arial" w:cs="Arial"/>
          <w:i/>
          <w:iCs/>
          <w:sz w:val="22"/>
        </w:rPr>
        <w:t>enhet, skola eller avdelning</w:t>
      </w:r>
    </w:p>
    <w:p w:rsidR="001E0305" w:rsidRDefault="001E0305" w:rsidP="001E0305">
      <w:pPr>
        <w:pStyle w:val="Default"/>
        <w:numPr>
          <w:ilvl w:val="0"/>
          <w:numId w:val="6"/>
        </w:numPr>
        <w:spacing w:after="73"/>
        <w:ind w:left="453" w:right="-2" w:hanging="453"/>
        <w:rPr>
          <w:rFonts w:ascii="Arial" w:hAnsi="Arial" w:cs="Arial"/>
          <w:sz w:val="22"/>
        </w:rPr>
      </w:pPr>
      <w:r>
        <w:rPr>
          <w:rFonts w:ascii="Arial" w:hAnsi="Arial" w:cs="Arial"/>
          <w:sz w:val="22"/>
        </w:rPr>
        <w:t xml:space="preserve">Ange vilka arbetstagare eller grupper som berörs av förändringen. Berörs hela arbetsgruppen eller endast delar av den? </w:t>
      </w:r>
    </w:p>
    <w:p w:rsidR="001E0305" w:rsidRDefault="001E0305" w:rsidP="001E0305">
      <w:pPr>
        <w:pStyle w:val="Default"/>
        <w:spacing w:after="73"/>
        <w:ind w:left="453" w:right="-2"/>
        <w:rPr>
          <w:rFonts w:ascii="Arial" w:hAnsi="Arial" w:cs="Arial"/>
          <w:sz w:val="22"/>
        </w:rPr>
      </w:pPr>
    </w:p>
    <w:p w:rsidR="001E0305" w:rsidRDefault="001E0305" w:rsidP="001E0305">
      <w:pPr>
        <w:pStyle w:val="Default"/>
        <w:spacing w:after="73"/>
        <w:ind w:right="-2"/>
        <w:rPr>
          <w:rFonts w:ascii="Arial" w:hAnsi="Arial" w:cs="Arial"/>
          <w:sz w:val="22"/>
        </w:rPr>
      </w:pPr>
      <w:r w:rsidRPr="002A5854">
        <w:rPr>
          <w:rFonts w:ascii="Arial" w:hAnsi="Arial" w:cs="Arial"/>
          <w:sz w:val="22"/>
        </w:rPr>
        <w:t xml:space="preserve">När ni preciserat ändringarna och vet vilka arbetstagare eller grupper av arbetstagare som kommer att beröras av förändringen, ska ni bedöma vilka risker för ohälsa och olycksfall som ändringarna kan medföra för berörda arbetstagare. Bedömningen kan behöva göras både på grupp- och individnivå. Den ska omfatta såväl fysiska som sociala och psykologiska risker. </w:t>
      </w:r>
    </w:p>
    <w:p w:rsidR="001E0305" w:rsidRDefault="001E0305" w:rsidP="001E0305">
      <w:pPr>
        <w:pStyle w:val="Default"/>
        <w:spacing w:after="73"/>
        <w:ind w:right="-2"/>
        <w:rPr>
          <w:rFonts w:ascii="Arial" w:hAnsi="Arial" w:cs="Arial"/>
          <w:sz w:val="22"/>
        </w:rPr>
      </w:pPr>
    </w:p>
    <w:p w:rsidR="001E0305" w:rsidRPr="002A5854" w:rsidRDefault="001E0305" w:rsidP="001E0305">
      <w:pPr>
        <w:ind w:right="-2"/>
        <w:rPr>
          <w:lang w:eastAsia="sv-SE"/>
        </w:rPr>
      </w:pPr>
      <w:r w:rsidRPr="002A5854">
        <w:rPr>
          <w:lang w:eastAsia="sv-SE"/>
        </w:rPr>
        <w:t xml:space="preserve">Nedan ges exempel på sådant som kan innebära risker för ohälsa och olycksfall.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Stor arbetsmängd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Tidspress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Svåra/komplicerade arbetsuppgifter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Liten påverkansmöjlighet/lågt inflytande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Otydlig organisation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Brister i samarbetet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Ensamarbete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Våld och hot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Otydliga arbetsuppgifter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Hantering av farliga ämnen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Dåligt anpassade arbetslokaler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Ensidigt upprepat arbete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Ändrad arbetsutrustning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Buller/vibrationer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Blöta skräpiga golv </w:t>
      </w:r>
    </w:p>
    <w:p w:rsidR="001E0305" w:rsidRPr="00603B98" w:rsidRDefault="001E0305" w:rsidP="001E0305">
      <w:pPr>
        <w:pStyle w:val="Liststycke"/>
        <w:numPr>
          <w:ilvl w:val="0"/>
          <w:numId w:val="7"/>
        </w:numPr>
        <w:ind w:right="-2"/>
        <w:rPr>
          <w:rFonts w:ascii="Arial" w:hAnsi="Arial" w:cs="Arial"/>
          <w:lang w:eastAsia="sv-SE"/>
        </w:rPr>
      </w:pPr>
      <w:r w:rsidRPr="00603B98">
        <w:rPr>
          <w:rFonts w:ascii="Arial" w:hAnsi="Arial" w:cs="Arial"/>
          <w:lang w:eastAsia="sv-SE"/>
        </w:rPr>
        <w:t xml:space="preserve">Passerande trafik </w:t>
      </w:r>
    </w:p>
    <w:p w:rsidR="001E0305" w:rsidRPr="001E0305" w:rsidRDefault="001E0305" w:rsidP="001E0305">
      <w:pPr>
        <w:pStyle w:val="Normalutanavstnd"/>
        <w:rPr>
          <w:lang w:eastAsia="sv-SE"/>
        </w:rPr>
      </w:pPr>
      <w:r w:rsidRPr="002A5854">
        <w:rPr>
          <w:lang w:eastAsia="sv-SE"/>
        </w:rPr>
        <w:t xml:space="preserve">Ta fram riskkällor som ni tror uppstår efter genomförd förändring och bedöm om dessa kan leda till risker för ohälsa eller olycksfall. </w:t>
      </w:r>
      <w:r>
        <w:rPr>
          <w:lang w:eastAsia="sv-SE"/>
        </w:rPr>
        <w:t>Ange de åtgärder som ska vidtas, vem som är ansvarig för åtgärderna, när åtgärderna ska vara genomförda samt hur och när de ska följas upp. Använd ”mall för riskbedömning och handlingsplan arbetsmiljö”</w:t>
      </w:r>
      <w:r w:rsidRPr="002A5854">
        <w:rPr>
          <w:lang w:eastAsia="sv-SE"/>
        </w:rPr>
        <w:t>.</w:t>
      </w:r>
    </w:p>
    <w:sectPr w:rsidR="001E0305" w:rsidRPr="001E0305" w:rsidSect="001E0305">
      <w:headerReference w:type="default" r:id="rId8"/>
      <w:headerReference w:type="first" r:id="rId9"/>
      <w:footerReference w:type="first" r:id="rId10"/>
      <w:pgSz w:w="11907" w:h="16839" w:code="9"/>
      <w:pgMar w:top="1985" w:right="1701" w:bottom="1701"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05" w:rsidRDefault="001E0305" w:rsidP="008453F1">
      <w:pPr>
        <w:spacing w:line="240" w:lineRule="auto"/>
      </w:pPr>
      <w:r>
        <w:separator/>
      </w:r>
    </w:p>
  </w:endnote>
  <w:endnote w:type="continuationSeparator" w:id="0">
    <w:p w:rsidR="001E0305" w:rsidRDefault="001E0305"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20"/>
    </w:tblGrid>
    <w:tr w:rsidR="00561154" w:rsidTr="00A123CB">
      <w:tc>
        <w:tcPr>
          <w:tcW w:w="6946" w:type="dxa"/>
          <w:vAlign w:val="bottom"/>
        </w:tcPr>
        <w:p w:rsidR="001E0305" w:rsidRPr="00173152" w:rsidRDefault="001E0305" w:rsidP="001E0305">
          <w:pPr>
            <w:pStyle w:val="Sidfot"/>
            <w:jc w:val="left"/>
          </w:pPr>
          <w:bookmarkStart w:id="5" w:name="xxFörvaltningSidfot"/>
          <w:bookmarkStart w:id="6" w:name="xxAddress"/>
          <w:bookmarkEnd w:id="5"/>
          <w:r w:rsidRPr="00173152">
            <w:t xml:space="preserve">Tibro kommun, 543 80 TIBRO, </w:t>
          </w:r>
          <w:bookmarkStart w:id="7" w:name="xxyyFörvaltning"/>
          <w:bookmarkEnd w:id="7"/>
          <w:r>
            <w:t>Kommunledningskontoret</w:t>
          </w:r>
          <w:r w:rsidRPr="00173152">
            <w:t xml:space="preserve">, </w:t>
          </w:r>
          <w:r w:rsidRPr="00173152">
            <w:rPr>
              <w:i/>
            </w:rPr>
            <w:t>Besöksadress:</w:t>
          </w:r>
          <w:r w:rsidRPr="00173152">
            <w:t xml:space="preserve"> </w:t>
          </w:r>
          <w:bookmarkStart w:id="8" w:name="xxyyBesöksadress"/>
          <w:bookmarkEnd w:id="8"/>
          <w:r>
            <w:t>Centrumgatan 17</w:t>
          </w:r>
        </w:p>
        <w:p w:rsidR="001E0305" w:rsidRDefault="001E0305" w:rsidP="001E0305">
          <w:pPr>
            <w:pStyle w:val="Sidfot"/>
            <w:jc w:val="left"/>
          </w:pPr>
          <w:r>
            <w:rPr>
              <w:i/>
            </w:rPr>
            <w:t xml:space="preserve">E-post: </w:t>
          </w:r>
          <w:r>
            <w:t xml:space="preserve">kommun@tibro.se, </w:t>
          </w:r>
          <w:bookmarkStart w:id="9" w:name="xxWWW"/>
          <w:r>
            <w:t>www.tibro.se</w:t>
          </w:r>
          <w:bookmarkEnd w:id="9"/>
          <w:r>
            <w:t xml:space="preserve">, </w:t>
          </w:r>
          <w:r>
            <w:rPr>
              <w:i/>
            </w:rPr>
            <w:t xml:space="preserve">Växel: </w:t>
          </w:r>
          <w:r>
            <w:t>0504-180 00</w:t>
          </w:r>
          <w:bookmarkStart w:id="10" w:name="xxyyFaxTabort"/>
          <w:r>
            <w:t xml:space="preserve"> </w:t>
          </w:r>
          <w:bookmarkStart w:id="11" w:name="xxyyFax"/>
          <w:bookmarkEnd w:id="10"/>
          <w:bookmarkEnd w:id="11"/>
        </w:p>
        <w:p w:rsidR="001E0305" w:rsidRDefault="001E0305" w:rsidP="001E0305">
          <w:pPr>
            <w:pStyle w:val="Sidfot"/>
            <w:jc w:val="left"/>
          </w:pPr>
          <w:r w:rsidRPr="00F428D3">
            <w:rPr>
              <w:i/>
            </w:rPr>
            <w:t>Handläggare:</w:t>
          </w:r>
          <w:r w:rsidRPr="00F428D3">
            <w:t xml:space="preserve"> </w:t>
          </w:r>
          <w:bookmarkStart w:id="12" w:name="xxyyHandläggare"/>
          <w:bookmarkEnd w:id="12"/>
          <w:r>
            <w:t>Kommunledningskontoret</w:t>
          </w:r>
          <w:r w:rsidRPr="00F428D3">
            <w:t xml:space="preserve">, </w:t>
          </w:r>
          <w:bookmarkStart w:id="13" w:name="xxyyEmail"/>
          <w:bookmarkEnd w:id="13"/>
          <w:r>
            <w:t>kommun@tibro.se</w:t>
          </w:r>
          <w:r w:rsidRPr="00F428D3">
            <w:t xml:space="preserve">, </w:t>
          </w:r>
          <w:r w:rsidRPr="009F0E86">
            <w:rPr>
              <w:i/>
            </w:rPr>
            <w:t>Tel:</w:t>
          </w:r>
          <w:r w:rsidRPr="00ED7138">
            <w:t xml:space="preserve"> </w:t>
          </w:r>
          <w:bookmarkStart w:id="14" w:name="xxAddressPhone"/>
          <w:bookmarkEnd w:id="14"/>
          <w:r>
            <w:t>0504-181 00</w:t>
          </w:r>
          <w:r w:rsidRPr="00F428D3">
            <w:t xml:space="preserve"> </w:t>
          </w:r>
          <w:bookmarkStart w:id="15" w:name="xxyyDirTel"/>
          <w:bookmarkEnd w:id="15"/>
        </w:p>
        <w:p w:rsidR="0040660B" w:rsidRDefault="001E0305" w:rsidP="001E0305">
          <w:pPr>
            <w:pStyle w:val="Sidfot"/>
            <w:jc w:val="left"/>
          </w:pPr>
          <w:r w:rsidRPr="005B63EB">
            <w:rPr>
              <w:i/>
            </w:rPr>
            <w:t>GLN-kod:</w:t>
          </w:r>
          <w:r>
            <w:t xml:space="preserve"> </w:t>
          </w:r>
          <w:proofErr w:type="gramStart"/>
          <w:r>
            <w:t>7350025810003</w:t>
          </w:r>
          <w:proofErr w:type="gramEnd"/>
          <w:r>
            <w:t xml:space="preserve">, </w:t>
          </w:r>
          <w:proofErr w:type="spellStart"/>
          <w:r w:rsidRPr="005B63EB">
            <w:rPr>
              <w:i/>
            </w:rPr>
            <w:t>Peppol</w:t>
          </w:r>
          <w:proofErr w:type="spellEnd"/>
          <w:r w:rsidRPr="005B63EB">
            <w:rPr>
              <w:i/>
            </w:rPr>
            <w:t>-ID:</w:t>
          </w:r>
          <w:r>
            <w:t xml:space="preserve"> 0007:2120001660</w:t>
          </w:r>
          <w:bookmarkEnd w:id="6"/>
          <w:r w:rsidR="0040660B">
            <w:t xml:space="preserve"> </w:t>
          </w:r>
          <w:bookmarkStart w:id="16" w:name="xxDirTel"/>
          <w:bookmarkEnd w:id="16"/>
          <w:r w:rsidR="0040660B">
            <w:t xml:space="preserve">  </w:t>
          </w:r>
        </w:p>
      </w:tc>
      <w:tc>
        <w:tcPr>
          <w:tcW w:w="2920" w:type="dxa"/>
          <w:vAlign w:val="bottom"/>
        </w:tcPr>
        <w:p w:rsidR="00561154" w:rsidRDefault="00477FD8" w:rsidP="00A123CB">
          <w:pPr>
            <w:pStyle w:val="Sidfot"/>
          </w:pPr>
          <w:r>
            <w:rPr>
              <w:noProof/>
            </w:rPr>
            <w:drawing>
              <wp:inline distT="0" distB="0" distL="0" distR="0" wp14:anchorId="039EDF09" wp14:editId="74145084">
                <wp:extent cx="1092501" cy="360000"/>
                <wp:effectExtent l="0" t="0" r="0" b="2540"/>
                <wp:docPr id="5" name="Bildobjekt 5"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01" cy="360000"/>
                        </a:xfrm>
                        <a:prstGeom prst="rect">
                          <a:avLst/>
                        </a:prstGeom>
                      </pic:spPr>
                    </pic:pic>
                  </a:graphicData>
                </a:graphic>
              </wp:inline>
            </w:drawing>
          </w:r>
        </w:p>
      </w:tc>
    </w:tr>
  </w:tbl>
  <w:p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05" w:rsidRDefault="001E0305" w:rsidP="008453F1">
      <w:pPr>
        <w:spacing w:line="240" w:lineRule="auto"/>
      </w:pPr>
      <w:r>
        <w:separator/>
      </w:r>
    </w:p>
  </w:footnote>
  <w:footnote w:type="continuationSeparator" w:id="0">
    <w:p w:rsidR="001E0305" w:rsidRDefault="001E0305"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rsidTr="002A6AF2">
      <w:trPr>
        <w:trHeight w:hRule="exact" w:val="397"/>
      </w:trPr>
      <w:tc>
        <w:tcPr>
          <w:tcW w:w="822" w:type="dxa"/>
        </w:tcPr>
        <w:p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85284">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85284">
            <w:rPr>
              <w:i/>
              <w:noProof/>
            </w:rPr>
            <w:t>2</w:t>
          </w:r>
          <w:r w:rsidRPr="00654AA1">
            <w:rPr>
              <w:i/>
            </w:rPr>
            <w:fldChar w:fldCharType="end"/>
          </w:r>
          <w:r w:rsidRPr="00654AA1">
            <w:rPr>
              <w:i/>
            </w:rPr>
            <w:t>)</w:t>
          </w:r>
        </w:p>
      </w:tc>
    </w:tr>
    <w:tr w:rsidR="00654AA1" w:rsidTr="002A6AF2">
      <w:tc>
        <w:tcPr>
          <w:tcW w:w="822" w:type="dxa"/>
        </w:tcPr>
        <w:p w:rsidR="00654AA1" w:rsidRDefault="00654AA1" w:rsidP="00F95635">
          <w:pPr>
            <w:pStyle w:val="Sidhuvud"/>
            <w:jc w:val="right"/>
          </w:pPr>
          <w:r>
            <w:rPr>
              <w:noProof/>
            </w:rPr>
            <w:drawing>
              <wp:inline distT="0" distB="0" distL="0" distR="0" wp14:anchorId="4566C19E" wp14:editId="279C405D">
                <wp:extent cx="308571" cy="360000"/>
                <wp:effectExtent l="0" t="0" r="0" b="2540"/>
                <wp:docPr id="7" name="Bildobjekt 7"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rsidTr="009C6FF1">
      <w:trPr>
        <w:trHeight w:val="850"/>
      </w:trPr>
      <w:tc>
        <w:tcPr>
          <w:tcW w:w="652" w:type="dxa"/>
        </w:tcPr>
        <w:p w:rsidR="008453F1" w:rsidRDefault="0004652C">
          <w:pPr>
            <w:pStyle w:val="Sidhuvud"/>
          </w:pPr>
          <w:r>
            <w:rPr>
              <w:noProof/>
            </w:rPr>
            <w:drawing>
              <wp:inline distT="0" distB="0" distL="0" distR="0" wp14:anchorId="3C224EBF" wp14:editId="1F20E1C0">
                <wp:extent cx="377952" cy="356616"/>
                <wp:effectExtent l="0" t="0" r="3175" b="5715"/>
                <wp:docPr id="1" name="Bildobjekt 1"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rsidR="008453F1" w:rsidRDefault="001E0305" w:rsidP="00014173">
          <w:pPr>
            <w:pStyle w:val="Sidhuvud"/>
            <w:tabs>
              <w:tab w:val="right" w:pos="3822"/>
            </w:tabs>
            <w:spacing w:before="160"/>
          </w:pPr>
          <w:bookmarkStart w:id="4" w:name="xxFörvaltning"/>
          <w:bookmarkEnd w:id="4"/>
          <w:r>
            <w:t>Kommunledningskontoret</w:t>
          </w:r>
        </w:p>
      </w:tc>
      <w:tc>
        <w:tcPr>
          <w:tcW w:w="822" w:type="dxa"/>
        </w:tcPr>
        <w:p w:rsidR="008453F1" w:rsidRDefault="0004652C" w:rsidP="0004652C">
          <w:pPr>
            <w:pStyle w:val="Sidhuvud"/>
            <w:jc w:val="right"/>
          </w:pPr>
          <w:r>
            <w:rPr>
              <w:noProof/>
            </w:rPr>
            <w:drawing>
              <wp:inline distT="0" distB="0" distL="0" distR="0" wp14:anchorId="5E093116" wp14:editId="6B047755">
                <wp:extent cx="308571" cy="360000"/>
                <wp:effectExtent l="0" t="0" r="0" b="2540"/>
                <wp:docPr id="2" name="Bildobjekt 2"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i sidhuvu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D87C14"/>
    <w:multiLevelType w:val="hybridMultilevel"/>
    <w:tmpl w:val="E208F634"/>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10" w15:restartNumberingAfterBreak="0">
    <w:nsid w:val="7E7803CF"/>
    <w:multiLevelType w:val="hybridMultilevel"/>
    <w:tmpl w:val="7C346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9"/>
  </w:num>
  <w:num w:numId="6">
    <w:abstractNumId w:val="8"/>
  </w:num>
  <w:num w:numId="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05"/>
    <w:rsid w:val="00004D83"/>
    <w:rsid w:val="00012A62"/>
    <w:rsid w:val="00014173"/>
    <w:rsid w:val="00022CEE"/>
    <w:rsid w:val="000241EE"/>
    <w:rsid w:val="00032EB5"/>
    <w:rsid w:val="000365B4"/>
    <w:rsid w:val="000373F8"/>
    <w:rsid w:val="00040301"/>
    <w:rsid w:val="0004652C"/>
    <w:rsid w:val="00051427"/>
    <w:rsid w:val="000566A6"/>
    <w:rsid w:val="00065707"/>
    <w:rsid w:val="00097CCD"/>
    <w:rsid w:val="000A2C01"/>
    <w:rsid w:val="000A3C21"/>
    <w:rsid w:val="000B6BD5"/>
    <w:rsid w:val="000C029B"/>
    <w:rsid w:val="000C2800"/>
    <w:rsid w:val="000C4C78"/>
    <w:rsid w:val="000C6CF1"/>
    <w:rsid w:val="000E7725"/>
    <w:rsid w:val="000F2DC6"/>
    <w:rsid w:val="00111513"/>
    <w:rsid w:val="0013272C"/>
    <w:rsid w:val="0013697C"/>
    <w:rsid w:val="00140360"/>
    <w:rsid w:val="0014634D"/>
    <w:rsid w:val="00171482"/>
    <w:rsid w:val="00174D9C"/>
    <w:rsid w:val="00175CA2"/>
    <w:rsid w:val="00180240"/>
    <w:rsid w:val="00193395"/>
    <w:rsid w:val="001A36A4"/>
    <w:rsid w:val="001B6B30"/>
    <w:rsid w:val="001E0305"/>
    <w:rsid w:val="001E497E"/>
    <w:rsid w:val="001E57CF"/>
    <w:rsid w:val="001E5A4D"/>
    <w:rsid w:val="001F6CE5"/>
    <w:rsid w:val="002059D7"/>
    <w:rsid w:val="00205C9F"/>
    <w:rsid w:val="00213B44"/>
    <w:rsid w:val="0023027D"/>
    <w:rsid w:val="00241369"/>
    <w:rsid w:val="002437CB"/>
    <w:rsid w:val="002519DB"/>
    <w:rsid w:val="002521D9"/>
    <w:rsid w:val="0025486C"/>
    <w:rsid w:val="00273E91"/>
    <w:rsid w:val="002861FA"/>
    <w:rsid w:val="00286D8B"/>
    <w:rsid w:val="002A54DA"/>
    <w:rsid w:val="002A6AF2"/>
    <w:rsid w:val="002B06BD"/>
    <w:rsid w:val="002D2298"/>
    <w:rsid w:val="002D277B"/>
    <w:rsid w:val="002D5CE0"/>
    <w:rsid w:val="002E262C"/>
    <w:rsid w:val="002E5F1D"/>
    <w:rsid w:val="002F701E"/>
    <w:rsid w:val="0031302F"/>
    <w:rsid w:val="00326F3D"/>
    <w:rsid w:val="00330621"/>
    <w:rsid w:val="003424CE"/>
    <w:rsid w:val="003474A9"/>
    <w:rsid w:val="0035470D"/>
    <w:rsid w:val="003603BF"/>
    <w:rsid w:val="003670A5"/>
    <w:rsid w:val="00376F2A"/>
    <w:rsid w:val="00382A73"/>
    <w:rsid w:val="00397CDB"/>
    <w:rsid w:val="003A22F0"/>
    <w:rsid w:val="003A520D"/>
    <w:rsid w:val="003B447D"/>
    <w:rsid w:val="003D4F90"/>
    <w:rsid w:val="003F13CA"/>
    <w:rsid w:val="003F5BCA"/>
    <w:rsid w:val="003F6440"/>
    <w:rsid w:val="0040003F"/>
    <w:rsid w:val="0040660B"/>
    <w:rsid w:val="00411542"/>
    <w:rsid w:val="00412A5C"/>
    <w:rsid w:val="00413513"/>
    <w:rsid w:val="0041487A"/>
    <w:rsid w:val="00420792"/>
    <w:rsid w:val="004216C8"/>
    <w:rsid w:val="00422226"/>
    <w:rsid w:val="0042712B"/>
    <w:rsid w:val="00427CDB"/>
    <w:rsid w:val="0043087E"/>
    <w:rsid w:val="00432A2D"/>
    <w:rsid w:val="004369EE"/>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84AFA"/>
    <w:rsid w:val="005941BA"/>
    <w:rsid w:val="005A391A"/>
    <w:rsid w:val="005A395A"/>
    <w:rsid w:val="005B6363"/>
    <w:rsid w:val="005B71A0"/>
    <w:rsid w:val="005C42F6"/>
    <w:rsid w:val="005C540D"/>
    <w:rsid w:val="005E30B9"/>
    <w:rsid w:val="005E5C84"/>
    <w:rsid w:val="005E6483"/>
    <w:rsid w:val="005E654A"/>
    <w:rsid w:val="005E706D"/>
    <w:rsid w:val="005F152C"/>
    <w:rsid w:val="005F3A6A"/>
    <w:rsid w:val="006079DC"/>
    <w:rsid w:val="006217FC"/>
    <w:rsid w:val="00622046"/>
    <w:rsid w:val="006227CF"/>
    <w:rsid w:val="00630DAC"/>
    <w:rsid w:val="00631620"/>
    <w:rsid w:val="006339E7"/>
    <w:rsid w:val="00654AA1"/>
    <w:rsid w:val="0066456E"/>
    <w:rsid w:val="00674B19"/>
    <w:rsid w:val="0069279F"/>
    <w:rsid w:val="0069303A"/>
    <w:rsid w:val="00694CB2"/>
    <w:rsid w:val="006A1BBA"/>
    <w:rsid w:val="006A345E"/>
    <w:rsid w:val="006A7B6B"/>
    <w:rsid w:val="006B45CB"/>
    <w:rsid w:val="006B4677"/>
    <w:rsid w:val="006C2846"/>
    <w:rsid w:val="006D2DA7"/>
    <w:rsid w:val="006E3CAA"/>
    <w:rsid w:val="007053F3"/>
    <w:rsid w:val="00706BD2"/>
    <w:rsid w:val="00707887"/>
    <w:rsid w:val="007134A2"/>
    <w:rsid w:val="00721F2A"/>
    <w:rsid w:val="00726ED0"/>
    <w:rsid w:val="0073443A"/>
    <w:rsid w:val="00747A92"/>
    <w:rsid w:val="007535AC"/>
    <w:rsid w:val="00757EBB"/>
    <w:rsid w:val="00785FD9"/>
    <w:rsid w:val="00790629"/>
    <w:rsid w:val="00792503"/>
    <w:rsid w:val="007A5355"/>
    <w:rsid w:val="007B2FCF"/>
    <w:rsid w:val="007C1511"/>
    <w:rsid w:val="007D31B5"/>
    <w:rsid w:val="007D5293"/>
    <w:rsid w:val="007E771B"/>
    <w:rsid w:val="00801399"/>
    <w:rsid w:val="008049AB"/>
    <w:rsid w:val="008111F0"/>
    <w:rsid w:val="00844BD2"/>
    <w:rsid w:val="008453F1"/>
    <w:rsid w:val="00850E58"/>
    <w:rsid w:val="0085755C"/>
    <w:rsid w:val="00864877"/>
    <w:rsid w:val="008720E8"/>
    <w:rsid w:val="00880C1E"/>
    <w:rsid w:val="00891619"/>
    <w:rsid w:val="00897510"/>
    <w:rsid w:val="008A375F"/>
    <w:rsid w:val="008E29AB"/>
    <w:rsid w:val="008E5480"/>
    <w:rsid w:val="00904887"/>
    <w:rsid w:val="00907455"/>
    <w:rsid w:val="009111FA"/>
    <w:rsid w:val="0091299F"/>
    <w:rsid w:val="00925B02"/>
    <w:rsid w:val="009319F5"/>
    <w:rsid w:val="009341D3"/>
    <w:rsid w:val="00961561"/>
    <w:rsid w:val="00966CCC"/>
    <w:rsid w:val="00993BD0"/>
    <w:rsid w:val="009A07F0"/>
    <w:rsid w:val="009A615A"/>
    <w:rsid w:val="009B6610"/>
    <w:rsid w:val="009C32A0"/>
    <w:rsid w:val="009C6FF1"/>
    <w:rsid w:val="009C77F0"/>
    <w:rsid w:val="009E3549"/>
    <w:rsid w:val="009F3E95"/>
    <w:rsid w:val="00A01592"/>
    <w:rsid w:val="00A0215C"/>
    <w:rsid w:val="00A123CB"/>
    <w:rsid w:val="00A460F1"/>
    <w:rsid w:val="00A46220"/>
    <w:rsid w:val="00A54EBF"/>
    <w:rsid w:val="00A6793E"/>
    <w:rsid w:val="00A80CE1"/>
    <w:rsid w:val="00A81710"/>
    <w:rsid w:val="00A95D9B"/>
    <w:rsid w:val="00A96A57"/>
    <w:rsid w:val="00AA1068"/>
    <w:rsid w:val="00AA1E4E"/>
    <w:rsid w:val="00AA4E07"/>
    <w:rsid w:val="00AB041E"/>
    <w:rsid w:val="00AC017E"/>
    <w:rsid w:val="00AC46E5"/>
    <w:rsid w:val="00AD4FE4"/>
    <w:rsid w:val="00AF43CB"/>
    <w:rsid w:val="00B11866"/>
    <w:rsid w:val="00B3160C"/>
    <w:rsid w:val="00B3314F"/>
    <w:rsid w:val="00B33628"/>
    <w:rsid w:val="00B42DB4"/>
    <w:rsid w:val="00B54E91"/>
    <w:rsid w:val="00B6388E"/>
    <w:rsid w:val="00B75562"/>
    <w:rsid w:val="00B82242"/>
    <w:rsid w:val="00B92795"/>
    <w:rsid w:val="00B928F3"/>
    <w:rsid w:val="00BC14C0"/>
    <w:rsid w:val="00BE238C"/>
    <w:rsid w:val="00BE279D"/>
    <w:rsid w:val="00BE5B9D"/>
    <w:rsid w:val="00BF2DB9"/>
    <w:rsid w:val="00C03DFA"/>
    <w:rsid w:val="00C047D7"/>
    <w:rsid w:val="00C14C4D"/>
    <w:rsid w:val="00C16ABE"/>
    <w:rsid w:val="00C2658D"/>
    <w:rsid w:val="00C342F1"/>
    <w:rsid w:val="00C3460D"/>
    <w:rsid w:val="00C41F0E"/>
    <w:rsid w:val="00C43C68"/>
    <w:rsid w:val="00C51F2A"/>
    <w:rsid w:val="00C52A3F"/>
    <w:rsid w:val="00C6249A"/>
    <w:rsid w:val="00C65FC8"/>
    <w:rsid w:val="00C81B55"/>
    <w:rsid w:val="00C83670"/>
    <w:rsid w:val="00C90E98"/>
    <w:rsid w:val="00CA75E8"/>
    <w:rsid w:val="00CD69FF"/>
    <w:rsid w:val="00CE6C96"/>
    <w:rsid w:val="00CF186C"/>
    <w:rsid w:val="00CF706F"/>
    <w:rsid w:val="00D05979"/>
    <w:rsid w:val="00D13722"/>
    <w:rsid w:val="00D15E02"/>
    <w:rsid w:val="00D176EC"/>
    <w:rsid w:val="00D21F8E"/>
    <w:rsid w:val="00D22D49"/>
    <w:rsid w:val="00D2308F"/>
    <w:rsid w:val="00D27F42"/>
    <w:rsid w:val="00D3318B"/>
    <w:rsid w:val="00D37C89"/>
    <w:rsid w:val="00D43B89"/>
    <w:rsid w:val="00D67746"/>
    <w:rsid w:val="00D763C8"/>
    <w:rsid w:val="00D81381"/>
    <w:rsid w:val="00D94FF2"/>
    <w:rsid w:val="00DA26A9"/>
    <w:rsid w:val="00DB17E9"/>
    <w:rsid w:val="00DB24BE"/>
    <w:rsid w:val="00DB7E98"/>
    <w:rsid w:val="00DE360B"/>
    <w:rsid w:val="00DF0375"/>
    <w:rsid w:val="00DF202C"/>
    <w:rsid w:val="00DF4057"/>
    <w:rsid w:val="00E01ABB"/>
    <w:rsid w:val="00E036AF"/>
    <w:rsid w:val="00E13010"/>
    <w:rsid w:val="00E176D1"/>
    <w:rsid w:val="00E31D6F"/>
    <w:rsid w:val="00E32B79"/>
    <w:rsid w:val="00E720BE"/>
    <w:rsid w:val="00E85604"/>
    <w:rsid w:val="00E91E30"/>
    <w:rsid w:val="00EA593C"/>
    <w:rsid w:val="00EC04B3"/>
    <w:rsid w:val="00EC2A50"/>
    <w:rsid w:val="00EC3E1E"/>
    <w:rsid w:val="00ED3D5E"/>
    <w:rsid w:val="00EF7224"/>
    <w:rsid w:val="00F05B6F"/>
    <w:rsid w:val="00F31BC4"/>
    <w:rsid w:val="00F36CA7"/>
    <w:rsid w:val="00F62FC4"/>
    <w:rsid w:val="00F67246"/>
    <w:rsid w:val="00F80F8E"/>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E6A7A"/>
  <w15:docId w15:val="{F6ACEA19-52B0-4120-B871-277CCCE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F80F8E"/>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F80F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uiPriority w:val="99"/>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uiPriority w:val="99"/>
    <w:rsid w:val="004F2319"/>
    <w:rPr>
      <w:rFonts w:ascii="Arial" w:hAnsi="Arial" w:cs="Arial"/>
      <w:b/>
      <w:color w:val="000000"/>
      <w:sz w:val="36"/>
      <w:szCs w:val="24"/>
    </w:rPr>
  </w:style>
  <w:style w:type="paragraph" w:styleId="Sidfot">
    <w:name w:val="footer"/>
    <w:basedOn w:val="Normal"/>
    <w:link w:val="SidfotChar"/>
    <w:rsid w:val="00180240"/>
    <w:pPr>
      <w:tabs>
        <w:tab w:val="center" w:pos="4680"/>
        <w:tab w:val="right" w:pos="9360"/>
      </w:tabs>
      <w:spacing w:after="0" w:line="200" w:lineRule="atLeast"/>
      <w:jc w:val="right"/>
    </w:pPr>
    <w:rPr>
      <w:sz w:val="15"/>
      <w:lang w:eastAsia="sv-SE"/>
    </w:rPr>
  </w:style>
  <w:style w:type="character" w:customStyle="1" w:styleId="SidfotChar">
    <w:name w:val="Sidfot Char"/>
    <w:link w:val="Sidfot"/>
    <w:rsid w:val="00180240"/>
    <w:rPr>
      <w:rFonts w:ascii="Arial" w:hAnsi="Arial" w:cs="Arial"/>
      <w:color w:val="000000"/>
      <w:sz w:val="15"/>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F80F8E"/>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F80F8E"/>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1E0305"/>
    <w:pPr>
      <w:spacing w:after="200" w:line="276" w:lineRule="auto"/>
      <w:ind w:left="720"/>
      <w:contextualSpacing/>
    </w:pPr>
    <w:rPr>
      <w:rFonts w:asciiTheme="minorHAnsi" w:eastAsiaTheme="minorHAnsi" w:hAnsiTheme="minorHAnsi" w:cstheme="minorBidi"/>
      <w:color w:val="auto"/>
      <w:szCs w:val="22"/>
    </w:rPr>
  </w:style>
  <w:style w:type="paragraph" w:customStyle="1" w:styleId="Default">
    <w:name w:val="Default"/>
    <w:rsid w:val="001E0305"/>
    <w:pPr>
      <w:autoSpaceDE w:val="0"/>
      <w:autoSpaceDN w:val="0"/>
      <w:adjustRightInd w:val="0"/>
    </w:pPr>
    <w:rPr>
      <w:rFonts w:ascii="Book Antiqua" w:hAnsi="Book Antiqua" w:cs="Book Antiqua"/>
      <w:color w:val="000000"/>
      <w:sz w:val="24"/>
      <w:szCs w:val="24"/>
    </w:rPr>
  </w:style>
  <w:style w:type="paragraph" w:customStyle="1" w:styleId="CM13">
    <w:name w:val="CM13"/>
    <w:basedOn w:val="Default"/>
    <w:next w:val="Default"/>
    <w:uiPriority w:val="99"/>
    <w:rsid w:val="001E030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FAC5-0E81-410D-809D-FF109079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8</TotalTime>
  <Pages>2</Pages>
  <Words>373</Words>
  <Characters>2633</Characters>
  <Application>Microsoft Office Word</Application>
  <DocSecurity>0</DocSecurity>
  <Lines>75</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Karlsson</dc:creator>
  <cp:lastModifiedBy>Olivia Karlsson</cp:lastModifiedBy>
  <cp:revision>1</cp:revision>
  <dcterms:created xsi:type="dcterms:W3CDTF">2020-10-16T09:08:00Z</dcterms:created>
  <dcterms:modified xsi:type="dcterms:W3CDTF">2020-10-16T09:16:00Z</dcterms:modified>
</cp:coreProperties>
</file>